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6341" w:rsidRPr="00983CE7" w:rsidRDefault="00983CE7">
      <w:pPr>
        <w:spacing w:after="360"/>
        <w:jc w:val="center"/>
        <w:rPr>
          <w:b/>
          <w:bCs/>
          <w:color w:val="4472C4" w:themeColor="accent1"/>
          <w:sz w:val="28"/>
          <w:szCs w:val="28"/>
        </w:rPr>
      </w:pPr>
      <w:r>
        <w:rPr>
          <w:rFonts w:ascii="Sylfaen" w:hAnsi="Sylfaen"/>
          <w:b/>
          <w:bCs/>
          <w:color w:val="4472C4" w:themeColor="accent1"/>
          <w:sz w:val="28"/>
          <w:szCs w:val="28"/>
          <w:lang w:val="ka-GE"/>
        </w:rPr>
        <w:t xml:space="preserve">ბსუ-ს </w:t>
      </w:r>
      <w:proofErr w:type="spellStart"/>
      <w:r w:rsidR="00000000" w:rsidRPr="00983CE7">
        <w:rPr>
          <w:b/>
          <w:bCs/>
          <w:color w:val="4472C4" w:themeColor="accent1"/>
          <w:sz w:val="28"/>
          <w:szCs w:val="28"/>
        </w:rPr>
        <w:t>პერსონალის</w:t>
      </w:r>
      <w:proofErr w:type="spellEnd"/>
      <w:r w:rsidR="00000000" w:rsidRPr="00983CE7">
        <w:rPr>
          <w:b/>
          <w:bCs/>
          <w:color w:val="4472C4" w:themeColor="accent1"/>
          <w:sz w:val="28"/>
          <w:szCs w:val="28"/>
        </w:rPr>
        <w:t xml:space="preserve"> </w:t>
      </w:r>
      <w:r w:rsidRPr="00983CE7">
        <w:rPr>
          <w:b/>
          <w:bCs/>
          <w:color w:val="4472C4" w:themeColor="accent1"/>
          <w:sz w:val="28"/>
          <w:szCs w:val="28"/>
        </w:rPr>
        <w:t>Erasmus+</w:t>
      </w:r>
      <w:r>
        <w:rPr>
          <w:b/>
          <w:bCs/>
          <w:color w:val="4472C4" w:themeColor="accent1"/>
          <w:sz w:val="28"/>
          <w:szCs w:val="28"/>
          <w:lang w:val="ka-GE"/>
        </w:rPr>
        <w:t xml:space="preserve"> </w:t>
      </w:r>
      <w:proofErr w:type="spellStart"/>
      <w:r w:rsidR="00000000" w:rsidRPr="00983CE7">
        <w:rPr>
          <w:b/>
          <w:bCs/>
          <w:color w:val="4472C4" w:themeColor="accent1"/>
          <w:sz w:val="28"/>
          <w:szCs w:val="28"/>
        </w:rPr>
        <w:t>საერთაშორისო</w:t>
      </w:r>
      <w:proofErr w:type="spellEnd"/>
      <w:r w:rsidR="00000000" w:rsidRPr="00983CE7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000000" w:rsidRPr="00983CE7">
        <w:rPr>
          <w:b/>
          <w:bCs/>
          <w:color w:val="4472C4" w:themeColor="accent1"/>
          <w:sz w:val="28"/>
          <w:szCs w:val="28"/>
        </w:rPr>
        <w:t>მობილობის</w:t>
      </w:r>
      <w:proofErr w:type="spellEnd"/>
      <w:r w:rsidRPr="00983CE7">
        <w:rPr>
          <w:rFonts w:ascii="Sylfaen" w:hAnsi="Sylfaen"/>
          <w:b/>
          <w:bCs/>
          <w:color w:val="4472C4" w:themeColor="accent1"/>
          <w:sz w:val="28"/>
          <w:szCs w:val="28"/>
          <w:lang w:val="ka-GE"/>
        </w:rPr>
        <w:t xml:space="preserve"> </w:t>
      </w:r>
      <w:r>
        <w:rPr>
          <w:rFonts w:ascii="Sylfaen" w:hAnsi="Sylfaen"/>
          <w:b/>
          <w:bCs/>
          <w:color w:val="4472C4" w:themeColor="accent1"/>
          <w:sz w:val="28"/>
          <w:szCs w:val="28"/>
          <w:lang w:val="ka-GE"/>
        </w:rPr>
        <w:t>(</w:t>
      </w:r>
      <w:r w:rsidRPr="00983CE7">
        <w:rPr>
          <w:b/>
          <w:bCs/>
          <w:color w:val="4472C4" w:themeColor="accent1"/>
          <w:sz w:val="28"/>
          <w:szCs w:val="28"/>
          <w:lang w:val="ka-GE"/>
        </w:rPr>
        <w:t>2025-</w:t>
      </w:r>
      <w:r w:rsidRPr="00983CE7">
        <w:rPr>
          <w:b/>
          <w:bCs/>
          <w:color w:val="4472C4" w:themeColor="accent1"/>
          <w:sz w:val="28"/>
          <w:szCs w:val="28"/>
        </w:rPr>
        <w:t>2026</w:t>
      </w:r>
      <w:r w:rsidRPr="00983CE7">
        <w:rPr>
          <w:b/>
          <w:bCs/>
          <w:color w:val="4472C4" w:themeColor="accent1"/>
          <w:sz w:val="28"/>
          <w:szCs w:val="28"/>
          <w:lang w:val="ka-GE"/>
        </w:rPr>
        <w:t xml:space="preserve"> </w:t>
      </w:r>
      <w:r w:rsidRPr="00983CE7">
        <w:rPr>
          <w:rFonts w:ascii="Sylfaen" w:hAnsi="Sylfaen"/>
          <w:b/>
          <w:bCs/>
          <w:color w:val="4472C4" w:themeColor="accent1"/>
          <w:sz w:val="28"/>
          <w:szCs w:val="28"/>
          <w:lang w:val="ka-GE"/>
        </w:rPr>
        <w:t xml:space="preserve">სასწავლო </w:t>
      </w:r>
      <w:r w:rsidRPr="00983CE7">
        <w:rPr>
          <w:rFonts w:ascii="Sylfaen" w:hAnsi="Sylfaen" w:cs="Sylfaen"/>
          <w:b/>
          <w:bCs/>
          <w:color w:val="4472C4" w:themeColor="accent1"/>
          <w:sz w:val="28"/>
          <w:szCs w:val="28"/>
        </w:rPr>
        <w:t>წ</w:t>
      </w:r>
      <w:r w:rsidRPr="00983CE7">
        <w:rPr>
          <w:rFonts w:ascii="Sylfaen" w:hAnsi="Sylfaen"/>
          <w:b/>
          <w:bCs/>
          <w:color w:val="4472C4" w:themeColor="accent1"/>
          <w:sz w:val="28"/>
          <w:szCs w:val="28"/>
          <w:lang w:val="ka-GE"/>
        </w:rPr>
        <w:t>ლის</w:t>
      </w:r>
      <w:r w:rsidRPr="00983CE7">
        <w:rPr>
          <w:b/>
          <w:bCs/>
          <w:color w:val="4472C4" w:themeColor="accent1"/>
          <w:sz w:val="28"/>
          <w:szCs w:val="28"/>
          <w:lang w:val="ka-GE"/>
        </w:rPr>
        <w:t xml:space="preserve"> </w:t>
      </w:r>
      <w:proofErr w:type="spellStart"/>
      <w:r w:rsidRPr="00983CE7">
        <w:rPr>
          <w:rFonts w:ascii="Sylfaen" w:hAnsi="Sylfaen" w:cs="Sylfaen"/>
          <w:b/>
          <w:bCs/>
          <w:color w:val="4472C4" w:themeColor="accent1"/>
          <w:sz w:val="28"/>
          <w:szCs w:val="28"/>
        </w:rPr>
        <w:t>გაზაფხულის</w:t>
      </w:r>
      <w:proofErr w:type="spellEnd"/>
      <w:r w:rsidRPr="00983CE7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Pr="00983CE7">
        <w:rPr>
          <w:rFonts w:ascii="Sylfaen" w:hAnsi="Sylfaen" w:cs="Sylfaen"/>
          <w:b/>
          <w:bCs/>
          <w:color w:val="4472C4" w:themeColor="accent1"/>
          <w:sz w:val="28"/>
          <w:szCs w:val="28"/>
        </w:rPr>
        <w:t>სემესტრ</w:t>
      </w:r>
      <w:proofErr w:type="spellEnd"/>
      <w:r w:rsidRPr="00983CE7">
        <w:rPr>
          <w:rFonts w:ascii="Sylfaen" w:hAnsi="Sylfaen"/>
          <w:b/>
          <w:bCs/>
          <w:color w:val="4472C4" w:themeColor="accent1"/>
          <w:sz w:val="28"/>
          <w:szCs w:val="28"/>
          <w:lang w:val="ka-GE"/>
        </w:rPr>
        <w:t>ში გამოცხადებული</w:t>
      </w:r>
      <w:r>
        <w:rPr>
          <w:rFonts w:ascii="Sylfaen" w:hAnsi="Sylfaen"/>
          <w:b/>
          <w:bCs/>
          <w:color w:val="4472C4" w:themeColor="accent1"/>
          <w:sz w:val="28"/>
          <w:szCs w:val="28"/>
          <w:lang w:val="ka-GE"/>
        </w:rPr>
        <w:t>)</w:t>
      </w:r>
      <w:r w:rsidRPr="00983CE7">
        <w:rPr>
          <w:b/>
          <w:bCs/>
          <w:color w:val="4472C4" w:themeColor="accent1"/>
          <w:sz w:val="28"/>
          <w:szCs w:val="28"/>
          <w:lang w:val="ka-GE"/>
        </w:rPr>
        <w:t xml:space="preserve"> </w:t>
      </w:r>
      <w:proofErr w:type="spellStart"/>
      <w:r w:rsidR="00000000" w:rsidRPr="00983CE7">
        <w:rPr>
          <w:b/>
          <w:bCs/>
          <w:color w:val="4472C4" w:themeColor="accent1"/>
          <w:sz w:val="28"/>
          <w:szCs w:val="28"/>
        </w:rPr>
        <w:t>კონკურსის</w:t>
      </w:r>
      <w:proofErr w:type="spellEnd"/>
      <w:r w:rsidR="00000000" w:rsidRPr="00983CE7">
        <w:rPr>
          <w:b/>
          <w:bCs/>
          <w:color w:val="4472C4" w:themeColor="accent1"/>
          <w:sz w:val="28"/>
          <w:szCs w:val="28"/>
        </w:rPr>
        <w:t xml:space="preserve"> </w:t>
      </w:r>
      <w:proofErr w:type="spellStart"/>
      <w:r w:rsidR="00000000" w:rsidRPr="00983CE7">
        <w:rPr>
          <w:b/>
          <w:bCs/>
          <w:color w:val="4472C4" w:themeColor="accent1"/>
          <w:sz w:val="28"/>
          <w:szCs w:val="28"/>
        </w:rPr>
        <w:t>შედეგები</w:t>
      </w:r>
      <w:proofErr w:type="spellEnd"/>
    </w:p>
    <w:p w:rsidR="00256341" w:rsidRDefault="00000000">
      <w:pPr>
        <w:pStyle w:val="Heading1"/>
        <w:spacing w:before="240"/>
      </w:pPr>
      <w:proofErr w:type="spellStart"/>
      <w:r>
        <w:t>აკადემიური</w:t>
      </w:r>
      <w:proofErr w:type="spellEnd"/>
      <w:r>
        <w:t xml:space="preserve"> </w:t>
      </w:r>
      <w:proofErr w:type="spellStart"/>
      <w:r>
        <w:t>მობილობა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0"/>
        <w:gridCol w:w="3800"/>
        <w:gridCol w:w="1500"/>
        <w:gridCol w:w="3260"/>
      </w:tblGrid>
      <w:tr w:rsidR="00256341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80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380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მიმღები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უნივერსიტეტი</w:t>
            </w:r>
            <w:proofErr w:type="spellEnd"/>
          </w:p>
        </w:tc>
        <w:tc>
          <w:tcPr>
            <w:tcW w:w="150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აკადემიური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მობილობა</w:t>
            </w:r>
            <w:proofErr w:type="spellEnd"/>
          </w:p>
        </w:tc>
        <w:tc>
          <w:tcPr>
            <w:tcW w:w="326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გამარჯვებული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კონკურსანტები</w:t>
            </w:r>
            <w:proofErr w:type="spellEnd"/>
          </w:p>
        </w:tc>
      </w:tr>
      <w:tr w:rsidR="00256341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0000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83CE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1E3787">
            <w:pPr>
              <w:rPr>
                <w:rFonts w:ascii="Sylfaen" w:hAnsi="Sylfaen"/>
                <w:sz w:val="20"/>
                <w:szCs w:val="20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ოპოლეს</w:t>
            </w:r>
            <w:r w:rsidR="00000000" w:rsidRPr="00983CE7">
              <w:rPr>
                <w:rFonts w:ascii="Sylfaen" w:hAnsi="Sylfaen"/>
                <w:sz w:val="20"/>
                <w:szCs w:val="20"/>
              </w:rPr>
              <w:t xml:space="preserve"> </w:t>
            </w:r>
            <w:proofErr w:type="spellStart"/>
            <w:r w:rsidR="00000000" w:rsidRPr="00983CE7">
              <w:rPr>
                <w:rFonts w:ascii="Sylfaen" w:hAnsi="Sylfaen"/>
                <w:sz w:val="20"/>
                <w:szCs w:val="20"/>
              </w:rPr>
              <w:t>უნივერსიტეტი</w:t>
            </w:r>
            <w:proofErr w:type="spellEnd"/>
            <w:r w:rsidR="00000000" w:rsidRPr="00983CE7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="00000000" w:rsidRPr="00983CE7">
              <w:rPr>
                <w:rFonts w:ascii="Sylfaen" w:hAnsi="Sylfaen"/>
                <w:sz w:val="20"/>
                <w:szCs w:val="20"/>
              </w:rPr>
              <w:t>პოლონეთი</w:t>
            </w:r>
            <w:proofErr w:type="spellEnd"/>
            <w:r w:rsidR="00000000" w:rsidRPr="00983CE7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0000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83CE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000000" w:rsidP="001E3787">
            <w:pPr>
              <w:tabs>
                <w:tab w:val="left" w:pos="260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</w:rPr>
              <w:t xml:space="preserve">1. </w:t>
            </w:r>
            <w:r w:rsidR="001E3787" w:rsidRPr="00983CE7">
              <w:rPr>
                <w:rFonts w:ascii="Sylfaen" w:hAnsi="Sylfaen"/>
                <w:sz w:val="20"/>
                <w:szCs w:val="20"/>
                <w:lang w:val="ka-GE"/>
              </w:rPr>
              <w:t>ირმა გაბინაშვილი</w:t>
            </w:r>
          </w:p>
        </w:tc>
      </w:tr>
      <w:tr w:rsidR="00256341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0000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83CE7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1E3787">
            <w:pPr>
              <w:rPr>
                <w:rFonts w:ascii="Sylfaen" w:hAnsi="Sylfaen"/>
                <w:sz w:val="20"/>
                <w:szCs w:val="20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ბიალისტოკის უნივერსიტეტი</w:t>
            </w:r>
            <w:r w:rsidR="00000000" w:rsidRPr="00983CE7">
              <w:rPr>
                <w:rFonts w:ascii="Sylfaen" w:hAnsi="Sylfaen"/>
                <w:sz w:val="20"/>
                <w:szCs w:val="20"/>
              </w:rPr>
              <w:t xml:space="preserve"> (პ</w:t>
            </w: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ოლონეთი</w:t>
            </w:r>
            <w:r w:rsidR="00000000" w:rsidRPr="00983CE7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983C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2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1E3787" w:rsidRPr="00983CE7" w:rsidRDefault="001E3787" w:rsidP="00983CE7">
            <w:pPr>
              <w:pStyle w:val="ListParagraph"/>
              <w:numPr>
                <w:ilvl w:val="0"/>
                <w:numId w:val="2"/>
              </w:numPr>
              <w:tabs>
                <w:tab w:val="left" w:pos="260"/>
              </w:tabs>
              <w:ind w:left="0" w:firstLine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შოთა როდინა</w:t>
            </w:r>
            <w:r w:rsidR="00983CE7" w:rsidRPr="00983CE7">
              <w:rPr>
                <w:rFonts w:ascii="Sylfaen" w:hAnsi="Sylfaen"/>
                <w:sz w:val="20"/>
                <w:szCs w:val="20"/>
                <w:lang w:val="ka-GE"/>
              </w:rPr>
              <w:t>ძ</w:t>
            </w: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ე</w:t>
            </w:r>
          </w:p>
        </w:tc>
      </w:tr>
      <w:tr w:rsidR="00256341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0000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83CE7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1E378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ბუქარესტის უნივერსიტეტი</w:t>
            </w:r>
            <w:r w:rsidR="00000000" w:rsidRPr="00983CE7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="00000000" w:rsidRPr="00983CE7">
              <w:rPr>
                <w:rFonts w:ascii="Sylfaen" w:hAnsi="Sylfaen"/>
                <w:sz w:val="20"/>
                <w:szCs w:val="20"/>
              </w:rPr>
              <w:t>რუმინეთი</w:t>
            </w:r>
            <w:proofErr w:type="spellEnd"/>
            <w:r w:rsidR="00000000" w:rsidRPr="00983CE7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0000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83CE7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000000" w:rsidP="001E3787">
            <w:pPr>
              <w:tabs>
                <w:tab w:val="left" w:pos="260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</w:rPr>
              <w:t xml:space="preserve">1. </w:t>
            </w:r>
            <w:r w:rsidR="001E3787" w:rsidRPr="00983CE7">
              <w:rPr>
                <w:rFonts w:ascii="Sylfaen" w:hAnsi="Sylfaen"/>
                <w:sz w:val="20"/>
                <w:szCs w:val="20"/>
                <w:lang w:val="ka-GE"/>
              </w:rPr>
              <w:t xml:space="preserve">ჟუჟუნა გუმბარიძე </w:t>
            </w:r>
          </w:p>
        </w:tc>
      </w:tr>
      <w:tr w:rsidR="00256341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000000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983CE7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1E3787">
            <w:pPr>
              <w:rPr>
                <w:rFonts w:ascii="Sylfaen" w:hAnsi="Sylfaen"/>
                <w:sz w:val="20"/>
                <w:szCs w:val="20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ლოძის ტექნოლოგიური უნივერსიტეტი</w:t>
            </w:r>
            <w:r w:rsidR="00000000" w:rsidRPr="00983CE7">
              <w:rPr>
                <w:rFonts w:ascii="Sylfaen" w:hAnsi="Sylfaen"/>
                <w:sz w:val="20"/>
                <w:szCs w:val="20"/>
              </w:rPr>
              <w:t xml:space="preserve"> (</w:t>
            </w:r>
            <w:proofErr w:type="spellStart"/>
            <w:r w:rsidR="00000000" w:rsidRPr="00983CE7">
              <w:rPr>
                <w:rFonts w:ascii="Sylfaen" w:hAnsi="Sylfaen"/>
                <w:sz w:val="20"/>
                <w:szCs w:val="20"/>
              </w:rPr>
              <w:t>პოლონეთი</w:t>
            </w:r>
            <w:proofErr w:type="spellEnd"/>
            <w:r w:rsidR="00000000" w:rsidRPr="00983CE7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1E378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2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1E3787" w:rsidP="001E3787">
            <w:pPr>
              <w:pStyle w:val="ListParagraph"/>
              <w:numPr>
                <w:ilvl w:val="0"/>
                <w:numId w:val="3"/>
              </w:numPr>
              <w:tabs>
                <w:tab w:val="left" w:pos="260"/>
              </w:tabs>
              <w:ind w:left="0" w:firstLine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ქეთევან სვანიძე</w:t>
            </w:r>
          </w:p>
          <w:p w:rsidR="001E3787" w:rsidRPr="00983CE7" w:rsidRDefault="001E3787" w:rsidP="001E3787">
            <w:pPr>
              <w:pStyle w:val="ListParagraph"/>
              <w:numPr>
                <w:ilvl w:val="0"/>
                <w:numId w:val="3"/>
              </w:numPr>
              <w:tabs>
                <w:tab w:val="left" w:pos="260"/>
              </w:tabs>
              <w:ind w:left="0" w:firstLine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კახა თავდგირიძე</w:t>
            </w:r>
          </w:p>
        </w:tc>
      </w:tr>
      <w:tr w:rsidR="00256341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983C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1E378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არდაჰანის უნივერსიტეტი (თურქეთი)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1E378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</w:p>
        </w:tc>
        <w:tc>
          <w:tcPr>
            <w:tcW w:w="32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1E3787" w:rsidP="001E3787">
            <w:pPr>
              <w:pStyle w:val="ListParagraph"/>
              <w:numPr>
                <w:ilvl w:val="0"/>
                <w:numId w:val="4"/>
              </w:numPr>
              <w:tabs>
                <w:tab w:val="left" w:pos="260"/>
              </w:tabs>
              <w:ind w:left="0" w:firstLine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ნინო სვანიძე</w:t>
            </w:r>
          </w:p>
          <w:p w:rsidR="001E3787" w:rsidRPr="00983CE7" w:rsidRDefault="001E3787" w:rsidP="001E3787">
            <w:pPr>
              <w:pStyle w:val="ListParagraph"/>
              <w:numPr>
                <w:ilvl w:val="0"/>
                <w:numId w:val="4"/>
              </w:numPr>
              <w:tabs>
                <w:tab w:val="left" w:pos="260"/>
              </w:tabs>
              <w:ind w:left="0" w:firstLine="0"/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თამთა ნაგერვაძე</w:t>
            </w:r>
          </w:p>
        </w:tc>
      </w:tr>
      <w:tr w:rsidR="00256341">
        <w:tblPrEx>
          <w:tblCellMar>
            <w:top w:w="0" w:type="dxa"/>
            <w:bottom w:w="0" w:type="dxa"/>
          </w:tblCellMar>
        </w:tblPrEx>
        <w:tc>
          <w:tcPr>
            <w:tcW w:w="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983C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38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1E378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პალერმოს უნივერსიტეტი (იტალია)</w:t>
            </w:r>
          </w:p>
        </w:tc>
        <w:tc>
          <w:tcPr>
            <w:tcW w:w="150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1E378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326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000000" w:rsidP="001E3787">
            <w:pPr>
              <w:tabs>
                <w:tab w:val="left" w:pos="260"/>
              </w:tabs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/>
                <w:sz w:val="20"/>
                <w:szCs w:val="20"/>
              </w:rPr>
              <w:t xml:space="preserve">1. </w:t>
            </w:r>
            <w:r w:rsidR="001E3787" w:rsidRPr="00983CE7">
              <w:rPr>
                <w:rFonts w:ascii="Sylfaen" w:hAnsi="Sylfaen"/>
                <w:sz w:val="20"/>
                <w:szCs w:val="20"/>
                <w:lang w:val="ka-GE"/>
              </w:rPr>
              <w:t>დავით დევაძე</w:t>
            </w:r>
          </w:p>
        </w:tc>
      </w:tr>
    </w:tbl>
    <w:p w:rsidR="00256341" w:rsidRDefault="00000000">
      <w:pPr>
        <w:pStyle w:val="Heading1"/>
      </w:pPr>
      <w:proofErr w:type="spellStart"/>
      <w:r>
        <w:t>პერსონალის</w:t>
      </w:r>
      <w:proofErr w:type="spellEnd"/>
      <w:r>
        <w:t xml:space="preserve"> (</w:t>
      </w:r>
      <w:proofErr w:type="spellStart"/>
      <w:r>
        <w:t>ადმინისტრაციული</w:t>
      </w:r>
      <w:proofErr w:type="spellEnd"/>
      <w:r>
        <w:t xml:space="preserve">) </w:t>
      </w:r>
      <w:proofErr w:type="spellStart"/>
      <w:r>
        <w:t>მობილობა</w:t>
      </w:r>
      <w:proofErr w:type="spellEnd"/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3472"/>
        <w:gridCol w:w="2128"/>
        <w:gridCol w:w="3030"/>
      </w:tblGrid>
      <w:tr w:rsidR="00256341" w:rsidTr="00983CE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3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Default="00000000"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>#</w:t>
            </w:r>
          </w:p>
        </w:tc>
        <w:tc>
          <w:tcPr>
            <w:tcW w:w="3472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მიმღები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უნივერსიტეტი</w:t>
            </w:r>
            <w:proofErr w:type="spellEnd"/>
          </w:p>
        </w:tc>
        <w:tc>
          <w:tcPr>
            <w:tcW w:w="212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ადმინისტრაციული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მობილობა</w:t>
            </w:r>
            <w:proofErr w:type="spellEnd"/>
          </w:p>
        </w:tc>
        <w:tc>
          <w:tcPr>
            <w:tcW w:w="3030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2E74B5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გამარჯვებული</w:t>
            </w:r>
            <w:proofErr w:type="spellEnd"/>
            <w:r>
              <w:rPr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color w:val="FFFFFF"/>
                <w:sz w:val="20"/>
                <w:szCs w:val="20"/>
              </w:rPr>
              <w:t>კონკურსანტები</w:t>
            </w:r>
            <w:proofErr w:type="spellEnd"/>
          </w:p>
        </w:tc>
      </w:tr>
      <w:tr w:rsidR="00256341" w:rsidTr="00983CE7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Default="00000000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47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Default="00983CE7">
            <w:r>
              <w:rPr>
                <w:rFonts w:ascii="Sylfaen" w:hAnsi="Sylfaen"/>
                <w:sz w:val="20"/>
                <w:szCs w:val="20"/>
                <w:lang w:val="ka-GE"/>
              </w:rPr>
              <w:t>ბიალისტოკის უნივერსიტეტი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ascii="Sylfaen" w:hAnsi="Sylfaen" w:cs="Sylfaen"/>
                <w:sz w:val="20"/>
                <w:szCs w:val="20"/>
              </w:rPr>
              <w:t>პ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ოლონეთი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256341" w:rsidRPr="00983CE7" w:rsidRDefault="00983CE7">
            <w:pPr>
              <w:jc w:val="center"/>
              <w:rPr>
                <w:lang w:val="ka-GE"/>
              </w:rPr>
            </w:pPr>
            <w:r>
              <w:rPr>
                <w:lang w:val="ka-GE"/>
              </w:rPr>
              <w:t>2</w:t>
            </w:r>
          </w:p>
        </w:tc>
        <w:tc>
          <w:tcPr>
            <w:tcW w:w="303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CE7" w:rsidRPr="00983CE7" w:rsidRDefault="00983CE7" w:rsidP="00983CE7">
            <w:pPr>
              <w:pStyle w:val="ListParagraph"/>
              <w:numPr>
                <w:ilvl w:val="0"/>
                <w:numId w:val="6"/>
              </w:numPr>
              <w:tabs>
                <w:tab w:val="left" w:pos="260"/>
              </w:tabs>
              <w:ind w:left="745"/>
              <w:rPr>
                <w:rFonts w:ascii="Sylfaen" w:hAnsi="Sylfaen"/>
                <w:sz w:val="20"/>
                <w:szCs w:val="20"/>
                <w:lang w:val="ka-GE"/>
              </w:rPr>
            </w:pPr>
            <w:r w:rsidRPr="00983CE7">
              <w:rPr>
                <w:rFonts w:ascii="Sylfaen" w:hAnsi="Sylfaen" w:cs="Sylfaen"/>
                <w:sz w:val="20"/>
                <w:szCs w:val="20"/>
                <w:lang w:val="ka-GE"/>
              </w:rPr>
              <w:t>თამარ</w:t>
            </w:r>
            <w:r w:rsidRPr="00983CE7">
              <w:rPr>
                <w:rFonts w:ascii="Sylfaen" w:hAnsi="Sylfaen"/>
                <w:sz w:val="20"/>
                <w:szCs w:val="20"/>
                <w:lang w:val="ka-GE"/>
              </w:rPr>
              <w:t xml:space="preserve"> დუნდუა</w:t>
            </w:r>
          </w:p>
          <w:p w:rsidR="00256341" w:rsidRDefault="00983CE7" w:rsidP="00983CE7">
            <w:pPr>
              <w:pStyle w:val="ListParagraph"/>
              <w:numPr>
                <w:ilvl w:val="0"/>
                <w:numId w:val="6"/>
              </w:numPr>
              <w:ind w:left="745"/>
            </w:pPr>
            <w:r w:rsidRPr="00983CE7">
              <w:rPr>
                <w:rFonts w:ascii="Sylfaen" w:hAnsi="Sylfaen" w:cs="Sylfaen"/>
                <w:lang w:val="ka-GE"/>
              </w:rPr>
              <w:t>ზ</w:t>
            </w:r>
            <w:r w:rsidRPr="00983CE7">
              <w:rPr>
                <w:rFonts w:ascii="Sylfaen" w:hAnsi="Sylfaen"/>
                <w:lang w:val="ka-GE"/>
              </w:rPr>
              <w:t>აზა ბერიძე</w:t>
            </w:r>
          </w:p>
        </w:tc>
      </w:tr>
      <w:tr w:rsidR="00983CE7" w:rsidTr="00983CE7">
        <w:tblPrEx>
          <w:tblCellMar>
            <w:top w:w="0" w:type="dxa"/>
            <w:bottom w:w="0" w:type="dxa"/>
          </w:tblCellMar>
        </w:tblPrEx>
        <w:tc>
          <w:tcPr>
            <w:tcW w:w="73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CE7" w:rsidRPr="00983CE7" w:rsidRDefault="00983CE7" w:rsidP="00983CE7">
            <w:pPr>
              <w:jc w:val="center"/>
              <w:rPr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</w:t>
            </w:r>
          </w:p>
        </w:tc>
        <w:tc>
          <w:tcPr>
            <w:tcW w:w="3472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CE7" w:rsidRPr="001E3787" w:rsidRDefault="00983CE7" w:rsidP="00983CE7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ვიგოს უნივერსიტეტი (ესპანეთი)</w:t>
            </w:r>
          </w:p>
        </w:tc>
        <w:tc>
          <w:tcPr>
            <w:tcW w:w="2128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CE7" w:rsidRDefault="00983CE7" w:rsidP="00983CE7">
            <w:pPr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030" w:type="dxa"/>
            <w:tcBorders>
              <w:top w:val="single" w:sz="1" w:space="0" w:color="AAAAAA"/>
              <w:left w:val="single" w:sz="1" w:space="0" w:color="AAAAAA"/>
              <w:bottom w:val="single" w:sz="1" w:space="0" w:color="AAAAAA"/>
              <w:right w:val="single" w:sz="1" w:space="0" w:color="AAAAAA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983CE7" w:rsidRPr="00983CE7" w:rsidRDefault="00983CE7" w:rsidP="00983CE7">
            <w:pPr>
              <w:pStyle w:val="ListParagraph"/>
              <w:numPr>
                <w:ilvl w:val="0"/>
                <w:numId w:val="7"/>
              </w:numPr>
              <w:tabs>
                <w:tab w:val="left" w:pos="260"/>
              </w:tabs>
              <w:rPr>
                <w:lang w:val="ka-GE"/>
              </w:rPr>
            </w:pPr>
            <w:r w:rsidRPr="00983CE7">
              <w:rPr>
                <w:rFonts w:ascii="Sylfaen" w:hAnsi="Sylfaen" w:cs="Sylfaen"/>
                <w:lang w:val="ka-GE"/>
              </w:rPr>
              <w:t>შოთა</w:t>
            </w:r>
            <w:r w:rsidRPr="00983CE7">
              <w:rPr>
                <w:rFonts w:ascii="Sylfaen" w:hAnsi="Sylfaen"/>
                <w:lang w:val="ka-GE"/>
              </w:rPr>
              <w:t xml:space="preserve"> როდინაძე</w:t>
            </w:r>
          </w:p>
        </w:tc>
      </w:tr>
    </w:tbl>
    <w:p w:rsidR="00B64653" w:rsidRDefault="00B64653"/>
    <w:sectPr w:rsidR="00B64653">
      <w:pgSz w:w="15840" w:h="12240"/>
      <w:pgMar w:top="1440" w:right="1080" w:bottom="144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3260A"/>
    <w:multiLevelType w:val="hybridMultilevel"/>
    <w:tmpl w:val="D8E6A52A"/>
    <w:lvl w:ilvl="0" w:tplc="A6C20A9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61C7E"/>
    <w:multiLevelType w:val="hybridMultilevel"/>
    <w:tmpl w:val="BBC4EBFA"/>
    <w:lvl w:ilvl="0" w:tplc="A508C91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4E616E"/>
    <w:multiLevelType w:val="hybridMultilevel"/>
    <w:tmpl w:val="F5FE9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670DD"/>
    <w:multiLevelType w:val="hybridMultilevel"/>
    <w:tmpl w:val="C87CF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5653B4"/>
    <w:multiLevelType w:val="hybridMultilevel"/>
    <w:tmpl w:val="F35C95BA"/>
    <w:lvl w:ilvl="0" w:tplc="9A3A07CC">
      <w:start w:val="1"/>
      <w:numFmt w:val="bullet"/>
      <w:lvlText w:val="●"/>
      <w:lvlJc w:val="left"/>
      <w:pPr>
        <w:ind w:left="720" w:hanging="360"/>
      </w:pPr>
    </w:lvl>
    <w:lvl w:ilvl="1" w:tplc="895866E8">
      <w:start w:val="1"/>
      <w:numFmt w:val="bullet"/>
      <w:lvlText w:val="○"/>
      <w:lvlJc w:val="left"/>
      <w:pPr>
        <w:ind w:left="1440" w:hanging="360"/>
      </w:pPr>
    </w:lvl>
    <w:lvl w:ilvl="2" w:tplc="5C664730">
      <w:start w:val="1"/>
      <w:numFmt w:val="bullet"/>
      <w:lvlText w:val="■"/>
      <w:lvlJc w:val="left"/>
      <w:pPr>
        <w:ind w:left="2160" w:hanging="360"/>
      </w:pPr>
    </w:lvl>
    <w:lvl w:ilvl="3" w:tplc="8DBE31E0">
      <w:start w:val="1"/>
      <w:numFmt w:val="bullet"/>
      <w:lvlText w:val="●"/>
      <w:lvlJc w:val="left"/>
      <w:pPr>
        <w:ind w:left="2880" w:hanging="360"/>
      </w:pPr>
    </w:lvl>
    <w:lvl w:ilvl="4" w:tplc="B5CE168E">
      <w:start w:val="1"/>
      <w:numFmt w:val="bullet"/>
      <w:lvlText w:val="○"/>
      <w:lvlJc w:val="left"/>
      <w:pPr>
        <w:ind w:left="3600" w:hanging="360"/>
      </w:pPr>
    </w:lvl>
    <w:lvl w:ilvl="5" w:tplc="A6E40026">
      <w:start w:val="1"/>
      <w:numFmt w:val="bullet"/>
      <w:lvlText w:val="■"/>
      <w:lvlJc w:val="left"/>
      <w:pPr>
        <w:ind w:left="4320" w:hanging="360"/>
      </w:pPr>
    </w:lvl>
    <w:lvl w:ilvl="6" w:tplc="FD821196">
      <w:start w:val="1"/>
      <w:numFmt w:val="bullet"/>
      <w:lvlText w:val="●"/>
      <w:lvlJc w:val="left"/>
      <w:pPr>
        <w:ind w:left="5040" w:hanging="360"/>
      </w:pPr>
    </w:lvl>
    <w:lvl w:ilvl="7" w:tplc="080405B8">
      <w:start w:val="1"/>
      <w:numFmt w:val="bullet"/>
      <w:lvlText w:val="●"/>
      <w:lvlJc w:val="left"/>
      <w:pPr>
        <w:ind w:left="5760" w:hanging="360"/>
      </w:pPr>
    </w:lvl>
    <w:lvl w:ilvl="8" w:tplc="BC74612A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624C3671"/>
    <w:multiLevelType w:val="hybridMultilevel"/>
    <w:tmpl w:val="02C6B1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0A429A"/>
    <w:multiLevelType w:val="hybridMultilevel"/>
    <w:tmpl w:val="C890AED4"/>
    <w:lvl w:ilvl="0" w:tplc="E260367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858061">
    <w:abstractNumId w:val="4"/>
    <w:lvlOverride w:ilvl="0">
      <w:startOverride w:val="1"/>
    </w:lvlOverride>
  </w:num>
  <w:num w:numId="2" w16cid:durableId="817654102">
    <w:abstractNumId w:val="0"/>
  </w:num>
  <w:num w:numId="3" w16cid:durableId="1891189936">
    <w:abstractNumId w:val="1"/>
  </w:num>
  <w:num w:numId="4" w16cid:durableId="1034884723">
    <w:abstractNumId w:val="5"/>
  </w:num>
  <w:num w:numId="5" w16cid:durableId="5525388">
    <w:abstractNumId w:val="2"/>
  </w:num>
  <w:num w:numId="6" w16cid:durableId="766072733">
    <w:abstractNumId w:val="3"/>
  </w:num>
  <w:num w:numId="7" w16cid:durableId="20264710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341"/>
    <w:rsid w:val="001E3787"/>
    <w:rsid w:val="00256341"/>
    <w:rsid w:val="00983CE7"/>
    <w:rsid w:val="00AE2A80"/>
    <w:rsid w:val="00B6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EFC284"/>
  <w15:docId w15:val="{6B9CBCBE-BA47-D740-BC12-4B8B92C53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00" w:after="20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semiHidden/>
    <w:unhideWhenUsed/>
    <w:qFormat/>
    <w:pPr>
      <w:spacing w:before="160" w:after="120"/>
      <w:outlineLvl w:val="1"/>
    </w:pPr>
    <w:rPr>
      <w:b/>
      <w:bCs/>
      <w:color w:val="2E74B5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Пользователь Microsoft Office</cp:lastModifiedBy>
  <cp:revision>2</cp:revision>
  <dcterms:created xsi:type="dcterms:W3CDTF">2026-04-24T08:14:00Z</dcterms:created>
  <dcterms:modified xsi:type="dcterms:W3CDTF">2026-04-24T08:37:00Z</dcterms:modified>
</cp:coreProperties>
</file>