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425A" w14:textId="77777777" w:rsidR="00680F70" w:rsidRPr="00680F70" w:rsidRDefault="00680F70" w:rsidP="00680F70">
      <w:pPr>
        <w:jc w:val="right"/>
        <w:rPr>
          <w:rFonts w:ascii="Sylfaen" w:hAnsi="Sylfaen"/>
          <w:b/>
          <w:bCs/>
          <w:i/>
          <w:iCs/>
          <w:lang w:val="ka-GE"/>
        </w:rPr>
      </w:pPr>
      <w:bookmarkStart w:id="0" w:name="_Hlk128046276"/>
      <w:r w:rsidRPr="00680F70">
        <w:rPr>
          <w:rFonts w:ascii="Sylfaen" w:hAnsi="Sylfaen"/>
          <w:b/>
          <w:bCs/>
          <w:iCs/>
          <w:lang w:val="ka-GE"/>
        </w:rPr>
        <w:t xml:space="preserve">დანართი </w:t>
      </w:r>
      <w:r w:rsidRPr="00680F70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N2                                      </w:t>
      </w:r>
    </w:p>
    <w:bookmarkEnd w:id="0"/>
    <w:p w14:paraId="209634D0" w14:textId="77777777" w:rsidR="00680F70" w:rsidRPr="00680F70" w:rsidRDefault="00680F70" w:rsidP="00680F70">
      <w:pPr>
        <w:jc w:val="center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3D74D94B" w14:textId="77777777" w:rsidR="00680F70" w:rsidRPr="00680F70" w:rsidRDefault="00680F70" w:rsidP="00680F70">
      <w:pPr>
        <w:jc w:val="center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46C0ED65" w14:textId="77777777" w:rsidR="00680F70" w:rsidRPr="00680F70" w:rsidRDefault="00680F70" w:rsidP="00680F70">
      <w:pPr>
        <w:jc w:val="center"/>
        <w:rPr>
          <w:rFonts w:ascii="Sylfaen" w:hAnsi="Sylfaen" w:cs="Sylfaen"/>
          <w:b/>
          <w:bCs/>
          <w:lang w:val="ka-GE"/>
        </w:rPr>
      </w:pPr>
      <w:r w:rsidRPr="00680F70">
        <w:rPr>
          <w:rFonts w:ascii="Sylfaen" w:hAnsi="Sylfaen" w:cs="Sylfaen"/>
          <w:b/>
          <w:noProof/>
          <w:lang w:val="es-ES"/>
        </w:rPr>
        <w:t>საკონკურსო</w:t>
      </w:r>
      <w:r w:rsidRPr="00680F70">
        <w:rPr>
          <w:rFonts w:ascii="AcadNusx" w:hAnsi="AcadNusx" w:cs="AcadNusx"/>
          <w:b/>
          <w:noProof/>
          <w:lang w:val="es-ES"/>
        </w:rPr>
        <w:t xml:space="preserve"> </w:t>
      </w:r>
      <w:r w:rsidRPr="00680F70">
        <w:rPr>
          <w:rFonts w:ascii="Sylfaen" w:hAnsi="Sylfaen" w:cs="Sylfaen"/>
          <w:b/>
          <w:noProof/>
          <w:lang w:val="es-ES"/>
        </w:rPr>
        <w:t xml:space="preserve">დოკუმენტაციის </w:t>
      </w:r>
      <w:r w:rsidRPr="00680F70">
        <w:rPr>
          <w:rFonts w:ascii="Sylfaen" w:hAnsi="Sylfaen" w:cs="Sylfaen"/>
          <w:b/>
          <w:noProof/>
          <w:lang w:val="ka-GE"/>
        </w:rPr>
        <w:t>ნუსხა</w:t>
      </w:r>
    </w:p>
    <w:tbl>
      <w:tblPr>
        <w:tblpPr w:leftFromText="180" w:rightFromText="180" w:bottomFromText="20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577"/>
        <w:gridCol w:w="1791"/>
        <w:gridCol w:w="2597"/>
      </w:tblGrid>
      <w:tr w:rsidR="00680F70" w:rsidRPr="00680F70" w14:paraId="7CE1F5AD" w14:textId="77777777" w:rsidTr="00AE7B77">
        <w:tc>
          <w:tcPr>
            <w:tcW w:w="398" w:type="dxa"/>
            <w:shd w:val="clear" w:color="auto" w:fill="E0E0E0"/>
            <w:vAlign w:val="center"/>
          </w:tcPr>
          <w:p w14:paraId="7260276F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lang w:val="es-ES"/>
              </w:rPr>
            </w:pPr>
          </w:p>
        </w:tc>
        <w:tc>
          <w:tcPr>
            <w:tcW w:w="5063" w:type="dxa"/>
            <w:shd w:val="clear" w:color="auto" w:fill="E0E0E0"/>
            <w:vAlign w:val="center"/>
          </w:tcPr>
          <w:p w14:paraId="6DD5D52B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lang w:val="es-ES"/>
              </w:rPr>
            </w:pPr>
            <w:proofErr w:type="spellStart"/>
            <w:r w:rsidRPr="00680F70">
              <w:rPr>
                <w:rFonts w:ascii="Sylfaen" w:hAnsi="Sylfaen" w:cs="Sylfaen"/>
                <w:b/>
                <w:bCs/>
                <w:lang w:val="es-ES"/>
              </w:rPr>
              <w:t>საკონკურსო</w:t>
            </w:r>
            <w:proofErr w:type="spellEnd"/>
            <w:r w:rsidRPr="00680F70">
              <w:rPr>
                <w:rFonts w:ascii="AcadNusx" w:hAnsi="AcadNusx" w:cs="AcadNusx"/>
                <w:b/>
                <w:bCs/>
                <w:lang w:val="es-ES"/>
              </w:rPr>
              <w:t xml:space="preserve"> </w:t>
            </w:r>
            <w:proofErr w:type="spellStart"/>
            <w:r w:rsidRPr="00680F70">
              <w:rPr>
                <w:rFonts w:ascii="Sylfaen" w:hAnsi="Sylfaen" w:cs="Sylfaen"/>
                <w:b/>
                <w:bCs/>
                <w:lang w:val="es-ES"/>
              </w:rPr>
              <w:t>დოკუმენტები</w:t>
            </w:r>
            <w:proofErr w:type="spellEnd"/>
          </w:p>
        </w:tc>
        <w:tc>
          <w:tcPr>
            <w:tcW w:w="1795" w:type="dxa"/>
            <w:shd w:val="clear" w:color="auto" w:fill="E0E0E0"/>
            <w:vAlign w:val="center"/>
          </w:tcPr>
          <w:p w14:paraId="3F5FB899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lang w:val="es-ES"/>
              </w:rPr>
            </w:pPr>
            <w:proofErr w:type="spellStart"/>
            <w:r w:rsidRPr="00680F70">
              <w:rPr>
                <w:rFonts w:ascii="Sylfaen" w:hAnsi="Sylfaen" w:cs="Sylfaen"/>
                <w:b/>
                <w:bCs/>
                <w:lang w:val="es-ES"/>
              </w:rPr>
              <w:t>ეგზემპლართა</w:t>
            </w:r>
            <w:proofErr w:type="spellEnd"/>
            <w:r w:rsidRPr="00680F70">
              <w:rPr>
                <w:rFonts w:ascii="AcadNusx" w:hAnsi="AcadNusx" w:cs="AcadNusx"/>
                <w:b/>
                <w:bCs/>
                <w:lang w:val="es-ES"/>
              </w:rPr>
              <w:t xml:space="preserve"> </w:t>
            </w:r>
            <w:proofErr w:type="spellStart"/>
            <w:r w:rsidRPr="00680F70">
              <w:rPr>
                <w:rFonts w:ascii="Sylfaen" w:hAnsi="Sylfaen" w:cs="Sylfaen"/>
                <w:b/>
                <w:bCs/>
                <w:lang w:val="es-ES"/>
              </w:rPr>
              <w:t>რაოდენობა</w:t>
            </w:r>
            <w:proofErr w:type="spellEnd"/>
          </w:p>
        </w:tc>
        <w:tc>
          <w:tcPr>
            <w:tcW w:w="2860" w:type="dxa"/>
            <w:shd w:val="clear" w:color="auto" w:fill="E0E0E0"/>
            <w:vAlign w:val="center"/>
          </w:tcPr>
          <w:p w14:paraId="5639A7AA" w14:textId="77777777" w:rsidR="00680F70" w:rsidRPr="00680F70" w:rsidRDefault="00680F70" w:rsidP="00680F70">
            <w:pPr>
              <w:rPr>
                <w:rFonts w:ascii="AcadNusx" w:hAnsi="AcadNusx" w:cs="AcadNusx"/>
                <w:b/>
                <w:bCs/>
                <w:lang w:val="ru-RU"/>
              </w:rPr>
            </w:pPr>
            <w:proofErr w:type="spellStart"/>
            <w:r w:rsidRPr="00680F70">
              <w:rPr>
                <w:rFonts w:ascii="Sylfaen" w:hAnsi="Sylfaen" w:cs="Sylfaen"/>
                <w:b/>
                <w:bCs/>
                <w:lang w:val="es-ES"/>
              </w:rPr>
              <w:t>დოკუმენტის</w:t>
            </w:r>
            <w:proofErr w:type="spellEnd"/>
            <w:r w:rsidRPr="00680F70">
              <w:rPr>
                <w:rFonts w:ascii="AcadNusx" w:hAnsi="AcadNusx" w:cs="AcadNusx"/>
                <w:b/>
                <w:bCs/>
                <w:lang w:val="es-ES"/>
              </w:rPr>
              <w:t xml:space="preserve"> </w:t>
            </w:r>
            <w:proofErr w:type="spellStart"/>
            <w:r w:rsidRPr="00680F70">
              <w:rPr>
                <w:rFonts w:ascii="Sylfaen" w:hAnsi="Sylfaen" w:cs="Sylfaen"/>
                <w:b/>
                <w:bCs/>
                <w:lang w:val="es-ES"/>
              </w:rPr>
              <w:t>ნოტა</w:t>
            </w:r>
            <w:proofErr w:type="spellEnd"/>
            <w:r w:rsidRPr="00680F70">
              <w:rPr>
                <w:rFonts w:ascii="Sylfaen" w:hAnsi="Sylfaen" w:cs="Sylfaen"/>
                <w:b/>
                <w:bCs/>
                <w:lang w:val="ru-RU"/>
              </w:rPr>
              <w:t>რიული</w:t>
            </w:r>
            <w:r w:rsidRPr="00680F70">
              <w:rPr>
                <w:rFonts w:ascii="AcadNusx" w:hAnsi="AcadNusx" w:cs="AcadNusx"/>
                <w:b/>
                <w:bCs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b/>
                <w:bCs/>
                <w:lang w:val="ru-RU"/>
              </w:rPr>
              <w:t>დამოწმება</w:t>
            </w:r>
          </w:p>
        </w:tc>
      </w:tr>
      <w:tr w:rsidR="00680F70" w:rsidRPr="00680F70" w14:paraId="324E3AFD" w14:textId="77777777" w:rsidTr="00AE7B77">
        <w:tc>
          <w:tcPr>
            <w:tcW w:w="398" w:type="dxa"/>
            <w:vAlign w:val="center"/>
          </w:tcPr>
          <w:p w14:paraId="039AF4A6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063" w:type="dxa"/>
          </w:tcPr>
          <w:p w14:paraId="6AA82F16" w14:textId="77777777" w:rsidR="00680F70" w:rsidRPr="00680F70" w:rsidRDefault="00680F70" w:rsidP="00680F70">
            <w:pPr>
              <w:rPr>
                <w:rFonts w:ascii="AcadNusx" w:hAnsi="AcadNusx" w:cs="AcadNusx"/>
                <w:i/>
                <w:iCs/>
                <w:noProof/>
                <w:sz w:val="22"/>
                <w:szCs w:val="22"/>
                <w:lang w:val="pl-PL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სტუდენტის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ავტობიოგრაფია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(</w:t>
            </w:r>
            <w:r w:rsidRPr="00680F70">
              <w:rPr>
                <w:noProof/>
                <w:sz w:val="22"/>
                <w:szCs w:val="22"/>
                <w:lang w:val="pl-PL"/>
              </w:rPr>
              <w:t>C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V);</w:t>
            </w:r>
          </w:p>
        </w:tc>
        <w:tc>
          <w:tcPr>
            <w:tcW w:w="1795" w:type="dxa"/>
          </w:tcPr>
          <w:p w14:paraId="51235454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 xml:space="preserve">1 </w:t>
            </w:r>
          </w:p>
        </w:tc>
        <w:tc>
          <w:tcPr>
            <w:tcW w:w="2860" w:type="dxa"/>
          </w:tcPr>
          <w:p w14:paraId="53670596" w14:textId="77777777" w:rsidR="00680F70" w:rsidRPr="00680F70" w:rsidRDefault="00680F70" w:rsidP="00680F70">
            <w:pPr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</w:pP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</w:t>
            </w:r>
            <w:r w:rsidRPr="00680F70"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არის</w:t>
            </w:r>
            <w:r w:rsidRPr="00680F70"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სავალდებულო</w:t>
            </w:r>
          </w:p>
        </w:tc>
      </w:tr>
      <w:tr w:rsidR="00680F70" w:rsidRPr="00680F70" w14:paraId="206FAD16" w14:textId="77777777" w:rsidTr="00AE7B77">
        <w:tc>
          <w:tcPr>
            <w:tcW w:w="398" w:type="dxa"/>
            <w:vAlign w:val="center"/>
          </w:tcPr>
          <w:p w14:paraId="7E39BA2C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063" w:type="dxa"/>
          </w:tcPr>
          <w:p w14:paraId="07A82804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სამეცნიერო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კონფერენციის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,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სემინარის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,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სიმპოზიუმის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და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სხვ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.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ღონისძიებებში</w:t>
            </w:r>
            <w:r w:rsidRPr="00680F70">
              <w:rPr>
                <w:rFonts w:ascii="Sylfaen" w:hAnsi="Sylfaen" w:cs="AcadNusx"/>
                <w:noProof/>
                <w:sz w:val="22"/>
                <w:szCs w:val="22"/>
                <w:lang w:val="ka-GE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მონაწილეობის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დამადასტურებელი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დიპლომ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(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ებ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)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,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სიგელ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(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ებ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)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,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სეტიფიკატ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(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ებ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)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და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სხვ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.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ასლ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(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ებ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)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ი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(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ასეთის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არსებობის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pl-PL"/>
              </w:rPr>
              <w:t>შემთხვევაში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pl-PL"/>
              </w:rPr>
              <w:t>)</w:t>
            </w:r>
          </w:p>
        </w:tc>
        <w:tc>
          <w:tcPr>
            <w:tcW w:w="1795" w:type="dxa"/>
          </w:tcPr>
          <w:p w14:paraId="5913E902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pl-PL"/>
              </w:rPr>
            </w:pPr>
          </w:p>
          <w:p w14:paraId="6BDEDD79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pl-PL"/>
              </w:rPr>
            </w:pPr>
          </w:p>
          <w:p w14:paraId="5FE34C70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 xml:space="preserve">1 </w:t>
            </w:r>
          </w:p>
        </w:tc>
        <w:tc>
          <w:tcPr>
            <w:tcW w:w="2860" w:type="dxa"/>
          </w:tcPr>
          <w:p w14:paraId="2DF84AAB" w14:textId="77777777" w:rsidR="00680F70" w:rsidRPr="00680F70" w:rsidRDefault="00680F70" w:rsidP="00680F70">
            <w:pPr>
              <w:rPr>
                <w:rFonts w:ascii="Sylfaen" w:hAnsi="Sylfaen" w:cs="AcadNusx"/>
                <w:b/>
                <w:i/>
                <w:iCs/>
                <w:sz w:val="22"/>
                <w:szCs w:val="22"/>
                <w:lang w:val="ka-GE"/>
              </w:rPr>
            </w:pPr>
          </w:p>
          <w:p w14:paraId="29553DC4" w14:textId="77777777" w:rsidR="00680F70" w:rsidRPr="00680F70" w:rsidRDefault="00680F70" w:rsidP="00680F70">
            <w:pPr>
              <w:rPr>
                <w:rFonts w:ascii="AcadNusx" w:hAnsi="AcadNusx" w:cs="AcadNusx"/>
                <w:b/>
                <w:i/>
                <w:iCs/>
                <w:sz w:val="22"/>
                <w:szCs w:val="22"/>
                <w:lang w:val="ru-RU"/>
              </w:rPr>
            </w:pPr>
          </w:p>
          <w:p w14:paraId="462F5228" w14:textId="77777777" w:rsidR="00680F70" w:rsidRPr="00680F70" w:rsidRDefault="00680F70" w:rsidP="00680F70">
            <w:pPr>
              <w:rPr>
                <w:rFonts w:ascii="AcadNusx" w:hAnsi="AcadNusx" w:cs="AcadNusx"/>
                <w:b/>
                <w:bCs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b/>
                <w:i/>
                <w:iCs/>
                <w:sz w:val="22"/>
                <w:szCs w:val="22"/>
                <w:lang w:val="ru-RU"/>
              </w:rPr>
              <w:t>სავალდებულოა</w:t>
            </w:r>
            <w:r w:rsidRPr="00680F70">
              <w:rPr>
                <w:rFonts w:ascii="Sylfaen" w:hAnsi="Sylfaen" w:cs="Sylfaen"/>
                <w:b/>
                <w:i/>
                <w:iCs/>
                <w:sz w:val="22"/>
                <w:szCs w:val="22"/>
                <w:lang w:val="ka-GE"/>
              </w:rPr>
              <w:t xml:space="preserve"> </w:t>
            </w:r>
            <w:r w:rsidRPr="00680F70">
              <w:rPr>
                <w:rFonts w:ascii="Sylfaen" w:hAnsi="Sylfaen" w:cs="Sylfaen"/>
                <w:bCs/>
                <w:i/>
                <w:iCs/>
                <w:sz w:val="22"/>
                <w:szCs w:val="22"/>
                <w:lang w:val="ka-GE"/>
              </w:rPr>
              <w:t>(თუკი წარმოდგენილი იქნება)</w:t>
            </w:r>
          </w:p>
        </w:tc>
      </w:tr>
      <w:tr w:rsidR="00680F70" w:rsidRPr="00680F70" w14:paraId="4CA46A93" w14:textId="77777777" w:rsidTr="00AE7B77">
        <w:tc>
          <w:tcPr>
            <w:tcW w:w="398" w:type="dxa"/>
            <w:vAlign w:val="center"/>
          </w:tcPr>
          <w:p w14:paraId="774FF5B0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063" w:type="dxa"/>
          </w:tcPr>
          <w:p w14:paraId="519152D4" w14:textId="77777777" w:rsidR="00680F70" w:rsidRPr="00680F70" w:rsidRDefault="00680F70" w:rsidP="00680F70">
            <w:pPr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პირადობის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მოწმობის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ასლი</w:t>
            </w:r>
          </w:p>
        </w:tc>
        <w:tc>
          <w:tcPr>
            <w:tcW w:w="1795" w:type="dxa"/>
          </w:tcPr>
          <w:p w14:paraId="4F236C73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60" w:type="dxa"/>
          </w:tcPr>
          <w:p w14:paraId="1D046506" w14:textId="77777777" w:rsidR="00680F70" w:rsidRPr="00680F70" w:rsidRDefault="00680F70" w:rsidP="00680F70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 xml:space="preserve">არ არის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სავალდებულო</w:t>
            </w:r>
          </w:p>
        </w:tc>
      </w:tr>
      <w:tr w:rsidR="00680F70" w:rsidRPr="00680F70" w14:paraId="58A3C8AE" w14:textId="77777777" w:rsidTr="00AE7B77">
        <w:trPr>
          <w:trHeight w:val="485"/>
        </w:trPr>
        <w:tc>
          <w:tcPr>
            <w:tcW w:w="398" w:type="dxa"/>
            <w:vAlign w:val="center"/>
          </w:tcPr>
          <w:p w14:paraId="5A99699C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063" w:type="dxa"/>
          </w:tcPr>
          <w:p w14:paraId="4A756834" w14:textId="77777777" w:rsidR="00680F70" w:rsidRPr="00680F70" w:rsidRDefault="00680F70" w:rsidP="00680F70">
            <w:pPr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ცნობა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AcadNusx"/>
                <w:noProof/>
                <w:sz w:val="22"/>
                <w:szCs w:val="22"/>
                <w:lang w:val="ka-GE"/>
              </w:rPr>
              <w:t xml:space="preserve">სტუდენტის სტატუსის და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აკადემიური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მოსწრების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შესახებ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795" w:type="dxa"/>
          </w:tcPr>
          <w:p w14:paraId="152B6743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60" w:type="dxa"/>
          </w:tcPr>
          <w:p w14:paraId="3D253D0C" w14:textId="77777777" w:rsidR="00680F70" w:rsidRPr="00680F70" w:rsidRDefault="00680F70" w:rsidP="00680F70">
            <w:pPr>
              <w:rPr>
                <w:rFonts w:ascii="AcadNusx" w:hAnsi="AcadNusx" w:cs="AcadNusx"/>
                <w:i/>
                <w:iCs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</w:t>
            </w:r>
            <w:r w:rsidRPr="00680F70"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არის</w:t>
            </w:r>
            <w:r w:rsidRPr="00680F70"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სავალდებულო</w:t>
            </w:r>
          </w:p>
        </w:tc>
      </w:tr>
      <w:tr w:rsidR="00680F70" w:rsidRPr="00680F70" w14:paraId="66185E3A" w14:textId="77777777" w:rsidTr="00AE7B77">
        <w:tc>
          <w:tcPr>
            <w:tcW w:w="398" w:type="dxa"/>
            <w:vAlign w:val="center"/>
          </w:tcPr>
          <w:p w14:paraId="1E569474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063" w:type="dxa"/>
          </w:tcPr>
          <w:p w14:paraId="7A89E66D" w14:textId="77777777" w:rsidR="00680F70" w:rsidRPr="00680F70" w:rsidRDefault="00680F70" w:rsidP="00680F70">
            <w:pPr>
              <w:rPr>
                <w:rFonts w:ascii="AcadNusx" w:hAnsi="AcadNusx" w:cs="AcadNusx"/>
                <w:noProof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en-GB"/>
              </w:rPr>
              <w:t>გამოქვეყნებულ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n-GB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n-GB"/>
              </w:rPr>
              <w:t>ნაშრომ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n-GB"/>
              </w:rPr>
              <w:t>(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n-GB"/>
              </w:rPr>
              <w:t>ებ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n-GB"/>
              </w:rPr>
              <w:t>)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n-GB"/>
              </w:rPr>
              <w:t>ის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/პუბლიკაციების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n-GB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n-GB"/>
              </w:rPr>
              <w:t>ასლები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 (გამოქვეყნების ადგილის მონაცემების მითითებით)</w:t>
            </w:r>
          </w:p>
        </w:tc>
        <w:tc>
          <w:tcPr>
            <w:tcW w:w="1795" w:type="dxa"/>
          </w:tcPr>
          <w:p w14:paraId="1759DDF5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860" w:type="dxa"/>
          </w:tcPr>
          <w:p w14:paraId="6DA4CB4E" w14:textId="77777777" w:rsidR="00680F70" w:rsidRPr="00680F70" w:rsidRDefault="00680F70" w:rsidP="00680F70">
            <w:pPr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  <w:t xml:space="preserve">არ არის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სავალდებულო</w:t>
            </w:r>
          </w:p>
        </w:tc>
      </w:tr>
      <w:tr w:rsidR="00680F70" w:rsidRPr="00680F70" w14:paraId="596D103E" w14:textId="77777777" w:rsidTr="00AE7B77">
        <w:tc>
          <w:tcPr>
            <w:tcW w:w="398" w:type="dxa"/>
            <w:vAlign w:val="center"/>
          </w:tcPr>
          <w:p w14:paraId="4FE3D0AE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063" w:type="dxa"/>
          </w:tcPr>
          <w:p w14:paraId="71C9757B" w14:textId="77777777" w:rsidR="00680F70" w:rsidRPr="00680F70" w:rsidRDefault="00680F70" w:rsidP="00680F70">
            <w:pPr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სარეკომენდაციო</w:t>
            </w:r>
            <w:r w:rsidRPr="00680F70">
              <w:rPr>
                <w:rFonts w:ascii="AcadNusx" w:hAnsi="AcadNusx" w:cs="AcadNusx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წერილი</w:t>
            </w:r>
          </w:p>
        </w:tc>
        <w:tc>
          <w:tcPr>
            <w:tcW w:w="1795" w:type="dxa"/>
          </w:tcPr>
          <w:p w14:paraId="58ACDA75" w14:textId="77777777" w:rsidR="00680F70" w:rsidRPr="00680F70" w:rsidRDefault="00680F70" w:rsidP="00680F70">
            <w:pPr>
              <w:jc w:val="center"/>
              <w:rPr>
                <w:rFonts w:ascii="AcadNusx" w:hAnsi="AcadNusx" w:cs="AcadNusx"/>
                <w:sz w:val="22"/>
                <w:szCs w:val="22"/>
                <w:lang w:val="ru-RU"/>
              </w:rPr>
            </w:pPr>
            <w:r w:rsidRPr="00680F70">
              <w:rPr>
                <w:rFonts w:ascii="AcadNusx" w:hAnsi="AcadNusx" w:cs="AcadNusx"/>
                <w:b/>
                <w:bCs/>
                <w:sz w:val="22"/>
                <w:szCs w:val="22"/>
                <w:lang w:val="ru-RU"/>
              </w:rPr>
              <w:t xml:space="preserve">1 </w:t>
            </w:r>
          </w:p>
        </w:tc>
        <w:tc>
          <w:tcPr>
            <w:tcW w:w="2860" w:type="dxa"/>
          </w:tcPr>
          <w:p w14:paraId="7A458E32" w14:textId="77777777" w:rsidR="00680F70" w:rsidRPr="00680F70" w:rsidRDefault="00680F70" w:rsidP="00680F70">
            <w:pPr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</w:pP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</w:t>
            </w:r>
            <w:r w:rsidRPr="00680F70"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არის სავალდებულო</w:t>
            </w:r>
          </w:p>
        </w:tc>
      </w:tr>
      <w:tr w:rsidR="00680F70" w:rsidRPr="00680F70" w14:paraId="01AD86D3" w14:textId="77777777" w:rsidTr="00AE7B77">
        <w:tc>
          <w:tcPr>
            <w:tcW w:w="398" w:type="dxa"/>
            <w:vAlign w:val="center"/>
          </w:tcPr>
          <w:p w14:paraId="481512EF" w14:textId="77777777" w:rsidR="00680F70" w:rsidRPr="00680F70" w:rsidRDefault="00680F70" w:rsidP="00680F70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7</w:t>
            </w:r>
          </w:p>
        </w:tc>
        <w:tc>
          <w:tcPr>
            <w:tcW w:w="5063" w:type="dxa"/>
          </w:tcPr>
          <w:p w14:paraId="6B8430B1" w14:textId="77777777" w:rsidR="00680F70" w:rsidRPr="00680F70" w:rsidRDefault="00680F70" w:rsidP="00680F70">
            <w:pPr>
              <w:tabs>
                <w:tab w:val="left" w:pos="360"/>
              </w:tabs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სოციალური კატეგორიის დამადასტურებელი დოკუმენტაცია ცნობა, გაცემული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 შ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ესაბამისი სამსახურის მიერ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,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 xml:space="preserve">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საკონკურსო დოკუმენტაციის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წარმ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ოდგენის ვადის ამოწურვამდე 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>2 თვის ვადაში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;</w:t>
            </w:r>
            <w:r w:rsidRPr="00680F70">
              <w:rPr>
                <w:rFonts w:ascii="Sylfaen" w:hAnsi="Sylfaen" w:cs="Sylfaen"/>
                <w:noProof/>
                <w:sz w:val="22"/>
                <w:szCs w:val="22"/>
                <w:lang w:val="es-ES"/>
              </w:rPr>
              <w:t xml:space="preserve">     </w:t>
            </w:r>
          </w:p>
          <w:p w14:paraId="494CD649" w14:textId="77777777" w:rsidR="00680F70" w:rsidRPr="00680F70" w:rsidRDefault="00680F70" w:rsidP="00680F70">
            <w:pPr>
              <w:rPr>
                <w:rFonts w:ascii="Sylfaen" w:hAnsi="Sylfaen" w:cs="Sylfaen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1795" w:type="dxa"/>
          </w:tcPr>
          <w:p w14:paraId="23C57C39" w14:textId="77777777" w:rsidR="00680F70" w:rsidRPr="00680F70" w:rsidRDefault="00680F70" w:rsidP="00680F70">
            <w:pPr>
              <w:jc w:val="center"/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</w:pPr>
            <w:r w:rsidRPr="00680F70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860" w:type="dxa"/>
          </w:tcPr>
          <w:p w14:paraId="6A3B580B" w14:textId="77777777" w:rsidR="00680F70" w:rsidRPr="00680F70" w:rsidRDefault="00680F70" w:rsidP="00680F70">
            <w:pPr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</w:pP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</w:t>
            </w:r>
            <w:r w:rsidRPr="00680F70">
              <w:rPr>
                <w:rFonts w:ascii="AcadNusx" w:hAnsi="AcadNusx" w:cs="AcadNusx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80F70">
              <w:rPr>
                <w:rFonts w:ascii="Sylfaen" w:hAnsi="Sylfaen" w:cs="Sylfaen"/>
                <w:i/>
                <w:iCs/>
                <w:sz w:val="22"/>
                <w:szCs w:val="22"/>
                <w:lang w:val="ru-RU"/>
              </w:rPr>
              <w:t>არის სავალდებულო</w:t>
            </w:r>
          </w:p>
        </w:tc>
      </w:tr>
    </w:tbl>
    <w:p w14:paraId="791A048C" w14:textId="77777777" w:rsidR="00680F70" w:rsidRPr="00680F70" w:rsidRDefault="00680F70" w:rsidP="00680F70">
      <w:pPr>
        <w:rPr>
          <w:rFonts w:ascii="Sylfaen" w:hAnsi="Sylfaen" w:cs="Sylfaen"/>
          <w:i/>
          <w:iCs/>
          <w:sz w:val="20"/>
          <w:szCs w:val="20"/>
          <w:lang w:val="en-GB"/>
        </w:rPr>
      </w:pPr>
    </w:p>
    <w:p w14:paraId="762D5C07" w14:textId="77777777" w:rsidR="00680F70" w:rsidRPr="00680F70" w:rsidRDefault="00680F70" w:rsidP="00680F70">
      <w:pPr>
        <w:jc w:val="both"/>
        <w:rPr>
          <w:rFonts w:ascii="Sylfaen" w:hAnsi="Sylfaen" w:cs="Sylfaen"/>
          <w:iCs/>
          <w:noProof/>
          <w:sz w:val="20"/>
          <w:szCs w:val="20"/>
          <w:lang w:val="ka-GE"/>
        </w:rPr>
      </w:pPr>
      <w:r w:rsidRPr="00680F70">
        <w:rPr>
          <w:rFonts w:ascii="Sylfaen" w:hAnsi="Sylfaen" w:cs="Sylfaen"/>
          <w:i/>
          <w:iCs/>
          <w:sz w:val="20"/>
          <w:szCs w:val="20"/>
          <w:lang w:val="en-GB"/>
        </w:rPr>
        <w:t xml:space="preserve"> </w:t>
      </w:r>
      <w:r w:rsidRPr="00680F70">
        <w:rPr>
          <w:rFonts w:ascii="Sylfaen" w:hAnsi="Sylfaen" w:cs="Sylfaen"/>
          <w:b/>
          <w:bCs/>
          <w:iCs/>
          <w:noProof/>
          <w:lang w:val="ka-GE"/>
        </w:rPr>
        <w:t xml:space="preserve">შენიშვნა: </w:t>
      </w:r>
      <w:r w:rsidRPr="00680F70">
        <w:rPr>
          <w:rFonts w:ascii="Sylfaen" w:hAnsi="Sylfaen" w:cs="Sylfaen"/>
          <w:iCs/>
          <w:noProof/>
          <w:sz w:val="20"/>
          <w:szCs w:val="20"/>
          <w:lang w:val="ka-GE"/>
        </w:rPr>
        <w:t xml:space="preserve">მე-2 და მე-5 გრაფაში აღნიშნული დოკუმენტების დამოწმება შესაძლებელია შესაბამისი საუნივერსიტეტო  სტრუქტურული ერთეულის მიერ, თუკი </w:t>
      </w:r>
      <w:r w:rsidRPr="00680F70">
        <w:rPr>
          <w:rFonts w:ascii="Sylfaen" w:hAnsi="Sylfaen" w:cs="Sylfaen"/>
          <w:iCs/>
          <w:noProof/>
          <w:sz w:val="20"/>
          <w:szCs w:val="20"/>
          <w:lang w:val="pl-PL"/>
        </w:rPr>
        <w:t>სამეცნიერო</w:t>
      </w:r>
      <w:r w:rsidRPr="00680F70">
        <w:rPr>
          <w:rFonts w:ascii="AcadNusx" w:hAnsi="AcadNusx" w:cs="AcadNusx"/>
          <w:iCs/>
          <w:noProof/>
          <w:sz w:val="20"/>
          <w:szCs w:val="20"/>
          <w:lang w:val="pl-PL"/>
        </w:rPr>
        <w:t xml:space="preserve"> </w:t>
      </w:r>
      <w:r w:rsidRPr="00680F70">
        <w:rPr>
          <w:rFonts w:ascii="Sylfaen" w:hAnsi="Sylfaen" w:cs="Sylfaen"/>
          <w:iCs/>
          <w:noProof/>
          <w:sz w:val="20"/>
          <w:szCs w:val="20"/>
          <w:lang w:val="pl-PL"/>
        </w:rPr>
        <w:t>კონფერენცი</w:t>
      </w:r>
      <w:r w:rsidRPr="00680F70">
        <w:rPr>
          <w:rFonts w:ascii="Sylfaen" w:hAnsi="Sylfaen" w:cs="Sylfaen"/>
          <w:iCs/>
          <w:noProof/>
          <w:sz w:val="20"/>
          <w:szCs w:val="20"/>
          <w:lang w:val="ka-GE"/>
        </w:rPr>
        <w:t>ა</w:t>
      </w:r>
      <w:r w:rsidRPr="00680F70">
        <w:rPr>
          <w:rFonts w:ascii="Sylfaen" w:hAnsi="Sylfaen" w:cs="AcadNusx"/>
          <w:iCs/>
          <w:noProof/>
          <w:sz w:val="20"/>
          <w:szCs w:val="20"/>
          <w:lang w:val="ka-GE"/>
        </w:rPr>
        <w:t xml:space="preserve"> </w:t>
      </w:r>
      <w:r w:rsidRPr="00680F70">
        <w:rPr>
          <w:rFonts w:ascii="Sylfaen" w:hAnsi="Sylfaen" w:cs="Sylfaen"/>
          <w:iCs/>
          <w:noProof/>
          <w:sz w:val="20"/>
          <w:szCs w:val="20"/>
          <w:lang w:val="pl-PL"/>
        </w:rPr>
        <w:t>ღონისძიებ</w:t>
      </w:r>
      <w:r w:rsidRPr="00680F70">
        <w:rPr>
          <w:rFonts w:ascii="Sylfaen" w:hAnsi="Sylfaen" w:cs="Sylfaen"/>
          <w:iCs/>
          <w:noProof/>
          <w:sz w:val="20"/>
          <w:szCs w:val="20"/>
          <w:lang w:val="ka-GE"/>
        </w:rPr>
        <w:t xml:space="preserve">ა ჩატარდა ბსუ-ში, ხოლო დოკუმენტის დედნის წარმოდგენის შემთხვევაში, არ არის სავალდებულო მისი ნოტარიულად დამოწმება </w:t>
      </w:r>
      <w:r w:rsidRPr="00680F70">
        <w:rPr>
          <w:iCs/>
          <w:noProof/>
          <w:sz w:val="20"/>
          <w:szCs w:val="20"/>
          <w:lang w:val="ka-GE"/>
        </w:rPr>
        <w:t>(</w:t>
      </w:r>
      <w:r w:rsidRPr="00680F70">
        <w:rPr>
          <w:rFonts w:ascii="Sylfaen" w:hAnsi="Sylfaen" w:cs="Sylfaen"/>
          <w:sz w:val="20"/>
          <w:szCs w:val="20"/>
          <w:lang w:val="ka-GE"/>
        </w:rPr>
        <w:t>სტუდენტური პორტალის საშუალებით დოკუმენტების მიღების შემთხვევაში,</w:t>
      </w:r>
      <w:r w:rsidRPr="00680F70">
        <w:rPr>
          <w:rFonts w:ascii="Sylfaen" w:hAnsi="Sylfaen" w:cs="Sylfaen"/>
          <w:iCs/>
          <w:noProof/>
          <w:sz w:val="20"/>
          <w:szCs w:val="20"/>
          <w:lang w:val="ka-GE"/>
        </w:rPr>
        <w:t xml:space="preserve"> კონკურსანტს შესაძლებელია მოეთხოვოს შესაბამისი დოკუმენტის დედნის წარმოდგენა.  კონკურსის დასრულებისა და რექტორის სამართლებრივი აქტის გამოცემის შემდეგ, სტუდენტს, მისი მოთხოვნის შემთხვევაში დაუბრუნდება წარმოდგენილი დოკუმენტების დედნები).                                                                                                                             </w:t>
      </w:r>
      <w:r w:rsidRPr="00680F70">
        <w:rPr>
          <w:rFonts w:ascii="Sylfaen" w:hAnsi="Sylfaen" w:cs="Sylfaen"/>
          <w:sz w:val="20"/>
          <w:szCs w:val="20"/>
          <w:lang w:val="ka-GE"/>
        </w:rPr>
        <w:t>------------------------------------------------------------------------------------------------------</w:t>
      </w:r>
    </w:p>
    <w:p w14:paraId="45308256" w14:textId="77777777" w:rsidR="00680F70" w:rsidRPr="00680F70" w:rsidRDefault="00680F70" w:rsidP="00680F70">
      <w:pPr>
        <w:jc w:val="center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7104F894" w14:textId="77777777" w:rsidR="00680F70" w:rsidRPr="00680F70" w:rsidRDefault="00680F70" w:rsidP="00680F70">
      <w:pPr>
        <w:jc w:val="center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3EA1565B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AA"/>
    <w:rsid w:val="001328E3"/>
    <w:rsid w:val="001B1866"/>
    <w:rsid w:val="00680F70"/>
    <w:rsid w:val="006E6B2A"/>
    <w:rsid w:val="007A56A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DC6B9-EDB4-4607-B18E-0CF511B2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2023-02-23T08:05:00Z</dcterms:created>
  <dcterms:modified xsi:type="dcterms:W3CDTF">2023-02-23T08:05:00Z</dcterms:modified>
</cp:coreProperties>
</file>