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b/>
          <w:bCs/>
          <w:color w:val="000000"/>
          <w:sz w:val="23"/>
          <w:szCs w:val="23"/>
          <w:u w:val="single"/>
        </w:rPr>
        <w:t>20</w:t>
      </w:r>
      <w:r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  <w:t>21</w:t>
      </w:r>
      <w:r>
        <w:rPr>
          <w:rFonts w:ascii="Rioni" w:eastAsia="Times New Roman" w:hAnsi="Rioni"/>
          <w:b/>
          <w:bCs/>
          <w:color w:val="000000"/>
          <w:sz w:val="23"/>
          <w:szCs w:val="23"/>
          <w:u w:val="single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  <w:u w:val="single"/>
        </w:rPr>
        <w:t>წლის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  <w:u w:val="single"/>
        </w:rPr>
        <w:t xml:space="preserve"> 13-15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  <w:u w:val="single"/>
        </w:rPr>
        <w:t>ოქტომბერს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  <w:u w:val="single"/>
        </w:rPr>
        <w:t>,</w:t>
      </w:r>
      <w:r>
        <w:rPr>
          <w:rFonts w:ascii="Rioni" w:eastAsia="Times New Roman" w:hAnsi="Rioni"/>
          <w:color w:val="000000"/>
          <w:sz w:val="23"/>
          <w:szCs w:val="23"/>
        </w:rPr>
        <w:t> 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ივანე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ჯავახიშვილის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სახელობის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თბილისის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სახელმწიფო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უნივერსიტეტის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ურთიერთობათა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სამეცნიერო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კვლევითი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ცენტრის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ორგანიზებით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ჩატარდება</w:t>
      </w:r>
      <w:proofErr w:type="spellEnd"/>
      <w:r>
        <w:rPr>
          <w:rFonts w:ascii="Sylfaen" w:eastAsia="Times New Roman" w:hAnsi="Sylfaen" w:cs="Sylfaen"/>
          <w:color w:val="000000"/>
          <w:sz w:val="23"/>
          <w:szCs w:val="23"/>
          <w:lang w:val="ka-GE"/>
        </w:rPr>
        <w:t xml:space="preserve"> </w:t>
      </w:r>
      <w:r>
        <w:rPr>
          <w:rFonts w:ascii="Rioni" w:eastAsia="Times New Roman" w:hAnsi="Rioni"/>
          <w:color w:val="000000"/>
          <w:sz w:val="23"/>
          <w:szCs w:val="23"/>
        </w:rPr>
        <w:t xml:space="preserve">VII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საერთაშორისო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სამეცნიერო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„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ურთიერთობათა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განვითარების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პერსპექტივები</w:t>
      </w:r>
      <w:proofErr w:type="spellEnd"/>
      <w:proofErr w:type="gramStart"/>
      <w:r>
        <w:rPr>
          <w:rFonts w:ascii="Rioni" w:eastAsia="Times New Roman" w:hAnsi="Rioni"/>
          <w:color w:val="000000"/>
          <w:sz w:val="23"/>
          <w:szCs w:val="23"/>
        </w:rPr>
        <w:t>“ :</w:t>
      </w:r>
      <w:proofErr w:type="gramEnd"/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tabs>
          <w:tab w:val="left" w:pos="540"/>
        </w:tabs>
        <w:spacing w:after="0" w:line="264" w:lineRule="auto"/>
        <w:jc w:val="both"/>
        <w:rPr>
          <w:rFonts w:ascii="Sylfaen" w:hAnsi="Sylfaen"/>
          <w:lang w:val="ka-GE"/>
        </w:rPr>
      </w:pPr>
      <w:r>
        <w:rPr>
          <w:rFonts w:ascii="Rioni" w:eastAsia="Times New Roman" w:hAnsi="Rioni"/>
          <w:color w:val="000000"/>
          <w:sz w:val="23"/>
          <w:szCs w:val="23"/>
        </w:rPr>
        <w:t xml:space="preserve">VII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საერთაშორისო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ეძღვნება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r>
        <w:rPr>
          <w:rFonts w:ascii="Sylfaen" w:eastAsia="Times New Roman" w:hAnsi="Sylfaen"/>
          <w:color w:val="000000"/>
          <w:sz w:val="23"/>
          <w:szCs w:val="23"/>
          <w:lang w:val="ka-GE"/>
        </w:rPr>
        <w:t xml:space="preserve">იოანე იალღუზიძეს (გაბარაევს), </w:t>
      </w:r>
      <w:r>
        <w:rPr>
          <w:rFonts w:ascii="Sylfaen" w:hAnsi="Sylfaen"/>
          <w:lang w:val="ka-GE"/>
        </w:rPr>
        <w:t xml:space="preserve">ოსური ანბანის შემქმნელს, მწიგნობარს, პოეტს. ქართული და ოსური ენების შესანიშნავ მცოდნეს, მკვლევარს. იოანე იალღუზიძეს დიდი წვლილი მიუძღვის ქართულ-ოსური ლიტერატურული ურთიერთობების განვითარებაში.  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პლენარური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სხდომა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00000"/>
          <w:sz w:val="23"/>
          <w:szCs w:val="23"/>
          <w:lang w:val="ka-GE"/>
        </w:rPr>
      </w:pPr>
      <w:r>
        <w:rPr>
          <w:rFonts w:ascii="Sylfaen" w:eastAsia="Times New Roman" w:hAnsi="Sylfaen"/>
          <w:color w:val="000000"/>
          <w:sz w:val="23"/>
          <w:szCs w:val="23"/>
          <w:lang w:val="ka-GE"/>
        </w:rPr>
        <w:t>იოანე იალღუზიძე (გაბარაევი</w:t>
      </w:r>
      <w:r>
        <w:rPr>
          <w:rFonts w:ascii="Sylfaen" w:eastAsia="Times New Roman" w:hAnsi="Sylfaen"/>
          <w:color w:val="000000"/>
          <w:sz w:val="23"/>
          <w:szCs w:val="23"/>
        </w:rPr>
        <w:t>)</w:t>
      </w:r>
      <w:r>
        <w:rPr>
          <w:rFonts w:ascii="Sylfaen" w:eastAsia="Times New Roman" w:hAnsi="Sylfaen"/>
          <w:color w:val="000000"/>
          <w:sz w:val="23"/>
          <w:szCs w:val="23"/>
          <w:lang w:val="ka-GE"/>
        </w:rPr>
        <w:t>, მისი ღვაწლი ქართულ-ოსურ მწიგნობრულ საქმიანობაში</w:t>
      </w:r>
      <w:r>
        <w:rPr>
          <w:rFonts w:ascii="Sylfaen" w:eastAsia="Times New Roman" w:hAnsi="Sylfaen" w:cs="Sylfaen"/>
          <w:color w:val="000000"/>
          <w:sz w:val="23"/>
          <w:szCs w:val="23"/>
          <w:lang w:val="ka-GE"/>
        </w:rPr>
        <w:t>.</w:t>
      </w:r>
    </w:p>
    <w:p w:rsidR="00B5021A" w:rsidRDefault="00B5021A" w:rsidP="006529F7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bookmarkStart w:id="0" w:name="_GoBack"/>
      <w:bookmarkEnd w:id="0"/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მოხსენებების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თემატიკა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color w:val="000000"/>
          <w:sz w:val="23"/>
          <w:szCs w:val="23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კონფერენციაზე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იმუშავებს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ექვსი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სექცია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მრგვალი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მაგიდა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სტუდენტებისა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ახალგაზრდა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მეცნიერებისათვის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1. 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ლიტერატურათმცოდნეობა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ენათმეცნიერება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ლექსიკოლოგია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2. 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ფოლკლორისტიკა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ეთნოლოგია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ისტორია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არქეოლოგია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3. 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ფილოსოფია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ეთიკა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რელიგია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4. 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კულტურა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ხელოვნება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5. 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ინტერდისციპლინური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კვლევები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val="ka-GE"/>
        </w:rPr>
      </w:pPr>
      <w:r>
        <w:rPr>
          <w:rFonts w:ascii="Rioni" w:eastAsia="Times New Roman" w:hAnsi="Rioni"/>
          <w:color w:val="000000"/>
          <w:sz w:val="23"/>
          <w:szCs w:val="23"/>
        </w:rPr>
        <w:t>6. </w:t>
      </w:r>
      <w:r>
        <w:rPr>
          <w:rFonts w:ascii="Rioni" w:eastAsia="Times New Roman" w:hAnsi="Rioni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მედია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მასობრივი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კომუნიკაცია</w:t>
      </w:r>
      <w:proofErr w:type="spellEnd"/>
      <w:r>
        <w:rPr>
          <w:rFonts w:eastAsia="Times New Roman"/>
          <w:color w:val="000000"/>
          <w:sz w:val="23"/>
          <w:szCs w:val="23"/>
          <w:lang w:val="ka-GE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მრგვალი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მაგიდა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სტუდენტებისა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ახალგაზრდა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მეცნიერებისათვის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კონფერენციის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მიზანი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საერთაშორისო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სამეცნიერო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/>
          <w:color w:val="000000"/>
          <w:sz w:val="23"/>
          <w:szCs w:val="23"/>
        </w:rPr>
        <w:t>„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ურთიერთობათა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განვითარების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პერსპექტივები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“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მიზანია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ხელი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შეუწყოს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ახალ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ეტაპზე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გადასვლას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თანამედროვე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ინტერდისციპლინურ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კვლევებს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კონფერენციას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დაესწრებიან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მუშაობაში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მონაწილეობას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მიიღებენ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მეცნიერები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ახალგაზრდა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მკვლევრები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სამთავრობო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არასამთავრობო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ორგანიზაციებისა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საერთაშორისო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ორგანიზაციების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წარმომადგენლები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კონფლიქტოლოგები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ექსპერტები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ჰუმანიტარული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სოციალურ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პოლიტიკური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დარგების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მკვლევრები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მიმართულებები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lastRenderedPageBreak/>
        <w:t>ფოლკლორი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ლიტერატურა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ენათმეცნიერება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ისტორია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ფილოსოფია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რელიგია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არქეოლოგია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ეთნოლოგია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კულტურის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კვლევები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ხელოვნებათმცოდნეობა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კონფლიქტები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მედია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მიგრაცია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სამუშაო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ენები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ინგლისური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რუსული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კონფერენციის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რეგლამენტი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მოხსენება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- 15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წუთი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მსჯელობა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- 10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წუთი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კონფერენციაში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მონაწილეობის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ფორმატი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მოხსენება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დასწრებული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დაუსწრებელი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მონაწილეობა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b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გთხოვთ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კონფერენციაში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მონაწილეობის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შესახებ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განაცხადი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თეზისები</w:t>
      </w:r>
      <w:proofErr w:type="spellEnd"/>
      <w:r>
        <w:rPr>
          <w:rFonts w:ascii="Sylfaen" w:eastAsia="Times New Roman" w:hAnsi="Sylfaen" w:cs="Sylfaen"/>
          <w:color w:val="000000"/>
          <w:sz w:val="23"/>
          <w:szCs w:val="23"/>
          <w:lang w:val="ka-GE"/>
        </w:rPr>
        <w:t xml:space="preserve"> (ქართულ და ინგლისურ, ან რუსულ და ინგლისურ ენებზე)</w:t>
      </w:r>
      <w:r>
        <w:rPr>
          <w:rFonts w:ascii="Rioni" w:eastAsia="Times New Roman" w:hAnsi="Rioni"/>
          <w:color w:val="000000"/>
          <w:sz w:val="23"/>
          <w:szCs w:val="23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გამოგზავნოთ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20</w:t>
      </w:r>
      <w:r>
        <w:rPr>
          <w:rFonts w:eastAsia="Times New Roman"/>
          <w:color w:val="000000"/>
          <w:sz w:val="23"/>
          <w:szCs w:val="23"/>
          <w:lang w:val="ka-GE"/>
        </w:rPr>
        <w:t>21</w:t>
      </w:r>
      <w:r>
        <w:rPr>
          <w:rFonts w:ascii="Rioni" w:eastAsia="Times New Roman" w:hAnsi="Rioni"/>
          <w:color w:val="000000"/>
          <w:sz w:val="23"/>
          <w:szCs w:val="23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წლის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r w:rsidR="007F0F37">
        <w:rPr>
          <w:rFonts w:asciiTheme="minorHAnsi" w:eastAsia="Times New Roman" w:hAnsiTheme="minorHAnsi"/>
          <w:color w:val="000000"/>
          <w:sz w:val="23"/>
          <w:szCs w:val="23"/>
          <w:lang w:val="ka-GE"/>
        </w:rPr>
        <w:t xml:space="preserve">25 </w:t>
      </w:r>
      <w:r>
        <w:rPr>
          <w:rFonts w:ascii="Rioni" w:eastAsia="Times New Roman" w:hAnsi="Rioni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color w:val="000000"/>
          <w:sz w:val="23"/>
          <w:szCs w:val="23"/>
        </w:rPr>
        <w:t>სექტემბრამდე</w:t>
      </w:r>
      <w:proofErr w:type="spellEnd"/>
      <w:r>
        <w:rPr>
          <w:rFonts w:ascii="Rioni" w:eastAsia="Times New Roman" w:hAnsi="Rioni"/>
          <w:b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შემდეგ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მისამართზე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 gorc.conference20</w:t>
      </w:r>
      <w:r>
        <w:rPr>
          <w:rFonts w:eastAsia="Times New Roman"/>
          <w:color w:val="000000"/>
          <w:sz w:val="23"/>
          <w:szCs w:val="23"/>
          <w:lang w:val="ka-GE"/>
        </w:rPr>
        <w:t>21</w:t>
      </w:r>
      <w:r>
        <w:rPr>
          <w:rFonts w:ascii="Rioni" w:eastAsia="Times New Roman" w:hAnsi="Rioni"/>
          <w:color w:val="000000"/>
          <w:sz w:val="23"/>
          <w:szCs w:val="23"/>
        </w:rPr>
        <w:t>@tsu.ge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კონფერენციის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წინასწარი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პროგრამა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12</w:t>
      </w:r>
      <w:proofErr w:type="gramStart"/>
      <w:r>
        <w:rPr>
          <w:rFonts w:ascii="Rioni" w:eastAsia="Times New Roman" w:hAnsi="Rioni"/>
          <w:color w:val="000000"/>
          <w:sz w:val="23"/>
          <w:szCs w:val="23"/>
        </w:rPr>
        <w:t xml:space="preserve"> 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ოქტომბერი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-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სტუმრების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ჩამოსვლა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დახვედრა</w:t>
      </w:r>
      <w:proofErr w:type="spellEnd"/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 xml:space="preserve">13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ოქტომბერი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-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გახსნა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მისალმებები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გამოფენის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გახსნა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: </w:t>
      </w:r>
      <w:r>
        <w:rPr>
          <w:rFonts w:ascii="Times New Roman" w:eastAsia="Times New Roman" w:hAnsi="Times New Roman"/>
          <w:color w:val="000000"/>
          <w:sz w:val="23"/>
          <w:szCs w:val="23"/>
        </w:rPr>
        <w:t>„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ისტორიიდან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>
        <w:rPr>
          <w:rFonts w:ascii="Rioni" w:eastAsia="Times New Roman" w:hAnsi="Rioni"/>
          <w:color w:val="000000"/>
          <w:sz w:val="23"/>
          <w:szCs w:val="23"/>
        </w:rPr>
        <w:t>;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პლენარული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სხდომა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 </w:t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სექციური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მუშაობა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 xml:space="preserve">14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ოქტომბერი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-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სექციური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მუშაობა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;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სტუმრად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ეთნოგრაფიულ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მუზეუმში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ოსური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;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 xml:space="preserve">15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ოქტომბერი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-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კულტურული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პროგრამა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: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ექსკურსია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კახეთში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სახალხო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დღესასწაული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„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კოსტაობა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>
        <w:rPr>
          <w:rFonts w:ascii="Rioni" w:eastAsia="Times New Roman" w:hAnsi="Rioni"/>
          <w:color w:val="000000"/>
          <w:sz w:val="23"/>
          <w:szCs w:val="23"/>
        </w:rPr>
        <w:t xml:space="preserve"> (</w:t>
      </w:r>
      <w:proofErr w:type="spellStart"/>
      <w:proofErr w:type="gramEnd"/>
      <w:r>
        <w:rPr>
          <w:rFonts w:ascii="Sylfaen" w:eastAsia="Times New Roman" w:hAnsi="Sylfaen" w:cs="Sylfaen"/>
          <w:color w:val="000000"/>
          <w:sz w:val="23"/>
          <w:szCs w:val="23"/>
        </w:rPr>
        <w:t>ლაგოდეხის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რაიონი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სოფ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.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არეშფერანი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)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 xml:space="preserve">16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ოქტომბერი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-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სტუმრების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გაცილება</w:t>
      </w:r>
      <w:proofErr w:type="spellEnd"/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თეზისების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გაფორმების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წესი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ფონტი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: </w:t>
      </w:r>
      <w:proofErr w:type="spellStart"/>
      <w:r>
        <w:rPr>
          <w:rFonts w:ascii="Rioni" w:eastAsia="Times New Roman" w:hAnsi="Rioni"/>
          <w:color w:val="000000"/>
          <w:sz w:val="23"/>
          <w:szCs w:val="23"/>
        </w:rPr>
        <w:t>Sylfaen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, Times New Roman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ზომა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12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ინტერვალი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>: 1,5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val="ka-GE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მოცულობა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: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მაქსიმუმ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1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გვერდი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(250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სიტყვა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)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color w:val="000000"/>
          <w:sz w:val="23"/>
          <w:szCs w:val="23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Sylfaen" w:eastAsia="Times New Roman" w:hAnsi="Sylfaen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lastRenderedPageBreak/>
        <w:t>თეზისები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განსახილველად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გადაეცემა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საორგანიზაციო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კომიტეტს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მოხსენების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პროგრამაში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ჩართვის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თაობაზე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გეცნობებათ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20</w:t>
      </w:r>
      <w:r>
        <w:rPr>
          <w:rFonts w:eastAsia="Times New Roman"/>
          <w:color w:val="000000"/>
          <w:sz w:val="23"/>
          <w:szCs w:val="23"/>
          <w:lang w:val="ka-GE"/>
        </w:rPr>
        <w:t>2</w:t>
      </w:r>
      <w:r>
        <w:rPr>
          <w:rFonts w:eastAsia="Times New Roman"/>
          <w:color w:val="000000"/>
          <w:sz w:val="23"/>
          <w:szCs w:val="23"/>
        </w:rPr>
        <w:t>1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წლის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 w:rsidR="007F0F37">
        <w:rPr>
          <w:rFonts w:asciiTheme="minorHAnsi" w:eastAsia="Times New Roman" w:hAnsiTheme="minorHAnsi"/>
          <w:color w:val="000000"/>
          <w:sz w:val="23"/>
          <w:szCs w:val="23"/>
          <w:lang w:val="ka-GE"/>
        </w:rPr>
        <w:t>3</w:t>
      </w:r>
      <w:r w:rsidRPr="006529F7">
        <w:rPr>
          <w:rFonts w:ascii="Times New Roman" w:eastAsia="Times New Roman" w:hAnsi="Times New Roman"/>
          <w:b/>
          <w:color w:val="000000"/>
          <w:sz w:val="23"/>
          <w:szCs w:val="23"/>
        </w:rPr>
        <w:t>0</w:t>
      </w:r>
      <w:r w:rsidRPr="006529F7"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სექტემბერს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კონფერენციაში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მონაწილე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მომხსენებელთათვის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არის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დაწესებული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სარეგისტრაციო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გადასახადი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</w:rPr>
        <w:t> 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val="ka-GE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კონფერენციის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თეზისები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წაკითხული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მოხსენებები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დაიბეჭდება</w:t>
      </w:r>
      <w:proofErr w:type="spellEnd"/>
      <w:r>
        <w:rPr>
          <w:rFonts w:eastAsia="Times New Roman"/>
          <w:color w:val="000000"/>
          <w:sz w:val="23"/>
          <w:szCs w:val="23"/>
          <w:lang w:val="ka-GE"/>
        </w:rPr>
        <w:t>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საორგანიზაციო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კომიტეტის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კოორდინატები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ივანე</w:t>
      </w:r>
      <w:proofErr w:type="spellEnd"/>
      <w:proofErr w:type="gram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ჯავახიშვილის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სახელობის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თბილისის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სახელმწიფო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უნივერსიტეტის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ქართულ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ოსურ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ურთიერთობათა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სამეცნიერო</w:t>
      </w:r>
      <w:r>
        <w:rPr>
          <w:rFonts w:ascii="Rioni" w:eastAsia="Times New Roman" w:hAnsi="Rioni"/>
          <w:color w:val="000000"/>
          <w:sz w:val="23"/>
          <w:szCs w:val="23"/>
        </w:rPr>
        <w:t>-</w:t>
      </w:r>
      <w:r>
        <w:rPr>
          <w:rFonts w:ascii="Sylfaen" w:eastAsia="Times New Roman" w:hAnsi="Sylfaen" w:cs="Sylfaen"/>
          <w:color w:val="000000"/>
          <w:sz w:val="23"/>
          <w:szCs w:val="23"/>
        </w:rPr>
        <w:t>კვლევითი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ცენტრი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თბილისი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ქეთევან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წამებულის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55,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ოთახი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N 115.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საკონტაქტო</w:t>
      </w:r>
      <w:proofErr w:type="spellEnd"/>
      <w:proofErr w:type="gramEnd"/>
      <w:r>
        <w:rPr>
          <w:rFonts w:ascii="Rioni" w:eastAsia="Times New Roman" w:hAnsi="Rioni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3"/>
          <w:szCs w:val="23"/>
        </w:rPr>
        <w:t>პირი</w:t>
      </w:r>
      <w:proofErr w:type="spellEnd"/>
      <w:r>
        <w:rPr>
          <w:rFonts w:ascii="Rioni" w:eastAsia="Times New Roman" w:hAnsi="Rioni"/>
          <w:b/>
          <w:bCs/>
          <w:color w:val="000000"/>
          <w:sz w:val="23"/>
          <w:szCs w:val="23"/>
        </w:rPr>
        <w:t>:</w:t>
      </w:r>
      <w:r>
        <w:rPr>
          <w:rFonts w:ascii="Rioni" w:eastAsia="Times New Roman" w:hAnsi="Rioni"/>
          <w:color w:val="000000"/>
          <w:sz w:val="23"/>
          <w:szCs w:val="23"/>
        </w:rPr>
        <w:t> 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ნაირა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ბეპიევი</w:t>
      </w:r>
      <w:proofErr w:type="spellEnd"/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ascii="Rioni" w:eastAsia="Times New Roman" w:hAnsi="Rioni"/>
          <w:color w:val="000000"/>
          <w:sz w:val="23"/>
          <w:szCs w:val="23"/>
        </w:rPr>
      </w:pPr>
      <w:r>
        <w:rPr>
          <w:rFonts w:ascii="Rioni" w:eastAsia="Times New Roman" w:hAnsi="Rioni"/>
          <w:color w:val="000000"/>
          <w:sz w:val="23"/>
          <w:szCs w:val="23"/>
        </w:rPr>
        <w:t> </w:t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3"/>
          <w:szCs w:val="23"/>
        </w:rPr>
        <w:t>ტელ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.: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r>
        <w:rPr>
          <w:rFonts w:ascii="Rioni" w:eastAsia="Times New Roman" w:hAnsi="Rioni"/>
          <w:color w:val="000000"/>
          <w:sz w:val="23"/>
          <w:szCs w:val="23"/>
        </w:rPr>
        <w:t xml:space="preserve"> +995599101164;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  <w:proofErr w:type="spellStart"/>
      <w:r>
        <w:rPr>
          <w:rFonts w:ascii="Sylfaen" w:eastAsia="Times New Roman" w:hAnsi="Sylfaen" w:cs="Sylfaen"/>
          <w:color w:val="000000"/>
          <w:sz w:val="23"/>
          <w:szCs w:val="23"/>
        </w:rPr>
        <w:t>ელ</w:t>
      </w:r>
      <w:r>
        <w:rPr>
          <w:rFonts w:ascii="Rioni" w:eastAsia="Times New Roman" w:hAnsi="Rioni"/>
          <w:color w:val="000000"/>
          <w:sz w:val="23"/>
          <w:szCs w:val="23"/>
        </w:rPr>
        <w:t>.</w:t>
      </w:r>
      <w:r>
        <w:rPr>
          <w:rFonts w:ascii="Sylfaen" w:eastAsia="Times New Roman" w:hAnsi="Sylfaen" w:cs="Sylfaen"/>
          <w:color w:val="000000"/>
          <w:sz w:val="23"/>
          <w:szCs w:val="23"/>
        </w:rPr>
        <w:t>ფოსტა</w:t>
      </w:r>
      <w:proofErr w:type="spellEnd"/>
      <w:r>
        <w:rPr>
          <w:rFonts w:ascii="Rioni" w:eastAsia="Times New Roman" w:hAnsi="Rioni"/>
          <w:color w:val="000000"/>
          <w:sz w:val="23"/>
          <w:szCs w:val="23"/>
        </w:rPr>
        <w:t>:</w:t>
      </w:r>
      <w:r>
        <w:rPr>
          <w:rFonts w:ascii="Times New Roman" w:eastAsia="Times New Roman" w:hAnsi="Times New Roman"/>
          <w:color w:val="000000"/>
          <w:sz w:val="23"/>
          <w:szCs w:val="23"/>
        </w:rPr>
        <w:t> </w:t>
      </w:r>
      <w:hyperlink r:id="rId4" w:history="1">
        <w:r>
          <w:rPr>
            <w:rStyle w:val="a3"/>
            <w:rFonts w:ascii="Rioni" w:eastAsia="Times New Roman" w:hAnsi="Rioni"/>
            <w:b/>
            <w:bCs/>
            <w:sz w:val="23"/>
            <w:szCs w:val="23"/>
          </w:rPr>
          <w:t>gorc.conference20</w:t>
        </w:r>
        <w:r>
          <w:rPr>
            <w:rStyle w:val="a3"/>
            <w:rFonts w:eastAsia="Times New Roman"/>
            <w:b/>
            <w:bCs/>
            <w:sz w:val="23"/>
            <w:szCs w:val="23"/>
            <w:lang w:val="ka-GE"/>
          </w:rPr>
          <w:t>21</w:t>
        </w:r>
        <w:r>
          <w:rPr>
            <w:rStyle w:val="a3"/>
            <w:rFonts w:ascii="Rioni" w:eastAsia="Times New Roman" w:hAnsi="Rioni"/>
            <w:b/>
            <w:bCs/>
            <w:sz w:val="23"/>
            <w:szCs w:val="23"/>
          </w:rPr>
          <w:t>@tsu.ge</w:t>
        </w:r>
      </w:hyperlink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u w:val="single"/>
          <w:lang w:val="ka-GE"/>
        </w:rPr>
      </w:pPr>
    </w:p>
    <w:p w:rsidR="006529F7" w:rsidRDefault="006529F7" w:rsidP="006529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val="ka-GE"/>
        </w:rPr>
      </w:pPr>
    </w:p>
    <w:p w:rsidR="006529F7" w:rsidRDefault="006529F7" w:rsidP="006529F7">
      <w:pPr>
        <w:rPr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სააპლიკაციო</w:t>
      </w:r>
      <w:r>
        <w:rPr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ფორმა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სახელი</w:t>
      </w:r>
      <w:r>
        <w:rPr>
          <w:sz w:val="24"/>
          <w:szCs w:val="24"/>
          <w:lang w:val="ka-GE"/>
        </w:rPr>
        <w:t xml:space="preserve"> _______________________________________________________________________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გვარი</w:t>
      </w:r>
      <w:r>
        <w:rPr>
          <w:sz w:val="24"/>
          <w:szCs w:val="24"/>
          <w:lang w:val="ka-GE"/>
        </w:rPr>
        <w:t xml:space="preserve"> _______________________________________________________________________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სამუშაო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ადგილი</w:t>
      </w:r>
      <w:r>
        <w:rPr>
          <w:sz w:val="24"/>
          <w:szCs w:val="24"/>
          <w:lang w:val="ka-GE"/>
        </w:rPr>
        <w:t xml:space="preserve"> ___________________________________________________________________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თანამდებობა</w:t>
      </w:r>
      <w:r>
        <w:rPr>
          <w:sz w:val="24"/>
          <w:szCs w:val="24"/>
          <w:lang w:val="ka-GE"/>
        </w:rPr>
        <w:t xml:space="preserve"> 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_____________________________________________________________________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მოხსენების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სათაური</w:t>
      </w:r>
      <w:r>
        <w:rPr>
          <w:sz w:val="24"/>
          <w:szCs w:val="24"/>
          <w:lang w:val="ka-GE"/>
        </w:rPr>
        <w:t xml:space="preserve"> 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_______________________________________________________________________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მობილური</w:t>
      </w:r>
      <w:r>
        <w:rPr>
          <w:sz w:val="24"/>
          <w:szCs w:val="24"/>
          <w:lang w:val="ka-GE"/>
        </w:rPr>
        <w:t>_______________________________________________________________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</w:t>
      </w:r>
      <w:r>
        <w:rPr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ელ</w:t>
      </w:r>
      <w:r>
        <w:rPr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>ფოსტა</w:t>
      </w:r>
      <w:r>
        <w:rPr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ტელეფონის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ნომრები</w:t>
      </w:r>
    </w:p>
    <w:p w:rsidR="006529F7" w:rsidRDefault="006529F7" w:rsidP="006529F7">
      <w:pPr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________________________________________________________________</w:t>
      </w:r>
    </w:p>
    <w:p w:rsidR="006529F7" w:rsidRDefault="006529F7" w:rsidP="006529F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საკონტაქტო ინფორმაცია</w:t>
      </w:r>
    </w:p>
    <w:p w:rsidR="006529F7" w:rsidRDefault="006529F7" w:rsidP="006529F7"/>
    <w:p w:rsidR="006529F7" w:rsidRDefault="006529F7" w:rsidP="006529F7"/>
    <w:p w:rsidR="006529F7" w:rsidRDefault="006529F7" w:rsidP="006529F7"/>
    <w:p w:rsidR="00DA7A27" w:rsidRDefault="00B5021A"/>
    <w:sectPr w:rsidR="00DA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9"/>
    <w:rsid w:val="00225A89"/>
    <w:rsid w:val="00567139"/>
    <w:rsid w:val="006136EE"/>
    <w:rsid w:val="006529F7"/>
    <w:rsid w:val="007F0F37"/>
    <w:rsid w:val="00903D24"/>
    <w:rsid w:val="00B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05436-F1F2-4BF6-906E-82AE673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c.conference2021@ts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caspera</cp:lastModifiedBy>
  <cp:revision>6</cp:revision>
  <dcterms:created xsi:type="dcterms:W3CDTF">2021-07-09T11:28:00Z</dcterms:created>
  <dcterms:modified xsi:type="dcterms:W3CDTF">2021-09-20T16:52:00Z</dcterms:modified>
</cp:coreProperties>
</file>